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9970D2" w14:textId="16FB15A1" w:rsidR="00A40371" w:rsidRPr="002719E6" w:rsidRDefault="002719E6" w:rsidP="000523E3">
      <w:pPr>
        <w:shd w:val="clear" w:color="auto" w:fill="FFFFFF" w:themeFill="background1"/>
        <w:ind w:right="-57"/>
        <w:jc w:val="center"/>
        <w:rPr>
          <w:rFonts w:cs="Arial"/>
        </w:rPr>
      </w:pPr>
      <w:bookmarkStart w:id="0" w:name="_GoBack"/>
      <w:bookmarkEnd w:id="0"/>
      <w:r w:rsidRPr="002719E6">
        <w:rPr>
          <w:rFonts w:cs="Arial"/>
          <w:u w:val="single"/>
        </w:rPr>
        <w:t xml:space="preserve">Déclaration relative aux aides de </w:t>
      </w:r>
      <w:proofErr w:type="spellStart"/>
      <w:r w:rsidRPr="002719E6">
        <w:rPr>
          <w:rFonts w:cs="Arial"/>
          <w:i/>
          <w:u w:val="single"/>
        </w:rPr>
        <w:t>minimis</w:t>
      </w:r>
      <w:proofErr w:type="spellEnd"/>
      <w:r w:rsidRPr="002719E6">
        <w:rPr>
          <w:rFonts w:cs="Arial"/>
        </w:rPr>
        <w:t> :</w:t>
      </w:r>
    </w:p>
    <w:p w14:paraId="6E3408B1" w14:textId="77777777" w:rsidR="002719E6" w:rsidRDefault="002719E6" w:rsidP="00A40371">
      <w:pPr>
        <w:shd w:val="clear" w:color="auto" w:fill="D9D9D9"/>
        <w:ind w:right="-57"/>
        <w:rPr>
          <w:rFonts w:cs="Arial"/>
        </w:rPr>
      </w:pPr>
    </w:p>
    <w:p w14:paraId="6F5255C8" w14:textId="208C7456" w:rsidR="002C2D60" w:rsidRDefault="002C2D60" w:rsidP="00A40371">
      <w:pPr>
        <w:shd w:val="clear" w:color="auto" w:fill="D9D9D9"/>
        <w:ind w:right="-57"/>
        <w:rPr>
          <w:rFonts w:cs="Arial"/>
        </w:rPr>
      </w:pPr>
      <w:r>
        <w:rPr>
          <w:rFonts w:cs="Arial"/>
        </w:rPr>
        <w:t>Le(a) soussigné(e) …………………………………………………………</w:t>
      </w:r>
      <w:r w:rsidR="0008023D">
        <w:rPr>
          <w:rFonts w:cs="Arial"/>
        </w:rPr>
        <w:t>…</w:t>
      </w:r>
      <w:r>
        <w:rPr>
          <w:rFonts w:cs="Arial"/>
        </w:rPr>
        <w:t xml:space="preserve">………………….……………… agissant pour le compte </w:t>
      </w:r>
    </w:p>
    <w:p w14:paraId="6CD419B4" w14:textId="13F709E2" w:rsidR="002C2D60" w:rsidRDefault="002C2D60" w:rsidP="00A40371">
      <w:pPr>
        <w:shd w:val="clear" w:color="auto" w:fill="D9D9D9"/>
        <w:ind w:right="-57"/>
        <w:rPr>
          <w:rFonts w:cs="Arial"/>
        </w:rPr>
      </w:pPr>
      <w:proofErr w:type="gramStart"/>
      <w:r>
        <w:rPr>
          <w:rFonts w:cs="Arial"/>
        </w:rPr>
        <w:t>de</w:t>
      </w:r>
      <w:proofErr w:type="gramEnd"/>
      <w:r>
        <w:rPr>
          <w:rFonts w:cs="Arial"/>
        </w:rPr>
        <w:t xml:space="preserve"> la société (nom, RC) ………………………………………………………………………………………………………………….…………..</w:t>
      </w:r>
    </w:p>
    <w:p w14:paraId="4D7117EF" w14:textId="072B903D" w:rsidR="00B17FB3" w:rsidRDefault="006C41DD" w:rsidP="006C41DD">
      <w:pPr>
        <w:shd w:val="clear" w:color="auto" w:fill="D9D9D9"/>
        <w:ind w:right="-57"/>
        <w:rPr>
          <w:rFonts w:cs="Arial"/>
        </w:rPr>
      </w:pPr>
      <w:r>
        <w:rPr>
          <w:rFonts w:cs="Arial"/>
        </w:rPr>
        <w:t>A</w:t>
      </w:r>
      <w:r w:rsidR="002C2D60">
        <w:rPr>
          <w:rFonts w:cs="Arial"/>
        </w:rPr>
        <w:t xml:space="preserve">dresse </w:t>
      </w:r>
      <w:r w:rsidR="00691A8E">
        <w:rPr>
          <w:rFonts w:cs="Arial"/>
        </w:rPr>
        <w:t>……………………………………………………………………………</w:t>
      </w:r>
      <w:r w:rsidR="002C2D60">
        <w:rPr>
          <w:rFonts w:cs="Arial"/>
        </w:rPr>
        <w:t>……….</w:t>
      </w:r>
      <w:r>
        <w:rPr>
          <w:rFonts w:cs="Arial"/>
        </w:rPr>
        <w:t xml:space="preserve"> T</w:t>
      </w:r>
      <w:r w:rsidR="002C2D60">
        <w:rPr>
          <w:rFonts w:cs="Arial"/>
        </w:rPr>
        <w:t>éléphone ……………</w:t>
      </w:r>
      <w:r w:rsidR="0008023D">
        <w:rPr>
          <w:rFonts w:cs="Arial"/>
        </w:rPr>
        <w:t>…..</w:t>
      </w:r>
      <w:r w:rsidR="002C2D60">
        <w:rPr>
          <w:rFonts w:cs="Arial"/>
        </w:rPr>
        <w:t>…</w:t>
      </w:r>
      <w:r w:rsidR="00691A8E">
        <w:rPr>
          <w:rFonts w:cs="Arial"/>
        </w:rPr>
        <w:t>……</w:t>
      </w:r>
      <w:r w:rsidR="002C2D60">
        <w:rPr>
          <w:rFonts w:cs="Arial"/>
        </w:rPr>
        <w:t>…</w:t>
      </w:r>
      <w:r w:rsidR="0008023D">
        <w:rPr>
          <w:rFonts w:cs="Arial"/>
        </w:rPr>
        <w:t>..</w:t>
      </w:r>
      <w:r w:rsidR="002C2D60">
        <w:rPr>
          <w:rFonts w:cs="Arial"/>
        </w:rPr>
        <w:t>…………</w:t>
      </w:r>
      <w:r>
        <w:rPr>
          <w:rFonts w:cs="Arial"/>
        </w:rPr>
        <w:t>.</w:t>
      </w:r>
      <w:r w:rsidR="002C2D60">
        <w:rPr>
          <w:rFonts w:cs="Arial"/>
        </w:rPr>
        <w:t>….</w:t>
      </w:r>
    </w:p>
    <w:p w14:paraId="7E6483C9" w14:textId="06B01254" w:rsidR="0008023D" w:rsidRDefault="0008023D" w:rsidP="006C41DD">
      <w:pPr>
        <w:shd w:val="clear" w:color="auto" w:fill="D9D9D9"/>
        <w:ind w:right="-57"/>
        <w:rPr>
          <w:rFonts w:cs="Arial"/>
        </w:rPr>
      </w:pPr>
      <w:r>
        <w:rPr>
          <w:rFonts w:cs="Arial"/>
        </w:rPr>
        <w:t xml:space="preserve">   </w:t>
      </w:r>
    </w:p>
    <w:p w14:paraId="6280B600" w14:textId="77777777" w:rsidR="006C41DD" w:rsidRDefault="0008023D" w:rsidP="0008023D">
      <w:pPr>
        <w:ind w:right="-57"/>
        <w:rPr>
          <w:rFonts w:cs="Arial"/>
        </w:rPr>
      </w:pPr>
      <w:r>
        <w:rPr>
          <w:rFonts w:cs="Arial"/>
        </w:rPr>
        <w:t xml:space="preserve">Dans le cadre du projet mentionné ci-dessous      </w:t>
      </w:r>
    </w:p>
    <w:p w14:paraId="4E2DC87C" w14:textId="77777777" w:rsidR="00B17FB3" w:rsidRDefault="00B17FB3" w:rsidP="00B17FB3">
      <w:pPr>
        <w:shd w:val="clear" w:color="auto" w:fill="D9D9D9"/>
        <w:ind w:right="-57"/>
        <w:rPr>
          <w:rFonts w:cs="Arial"/>
        </w:rPr>
      </w:pPr>
    </w:p>
    <w:p w14:paraId="67BD2FC2" w14:textId="4DB5A929" w:rsidR="002B2B7A" w:rsidRDefault="006C41DD" w:rsidP="00B17FB3">
      <w:pPr>
        <w:shd w:val="clear" w:color="auto" w:fill="D9D9D9"/>
        <w:ind w:right="-57"/>
        <w:rPr>
          <w:rFonts w:cs="Arial"/>
        </w:rPr>
      </w:pPr>
      <w:r>
        <w:rPr>
          <w:rFonts w:cs="Arial"/>
        </w:rPr>
        <w:t>Projet N°</w:t>
      </w:r>
      <w:r w:rsidR="002B2B7A">
        <w:rPr>
          <w:rFonts w:cs="Arial"/>
        </w:rPr>
        <w:t xml:space="preserve"> _ _ _ _ - _ _ - _ _  Nom du projet : ………………………………………………………………………………………….…..</w:t>
      </w:r>
    </w:p>
    <w:p w14:paraId="0625EB53" w14:textId="2401CCBE" w:rsidR="00220172" w:rsidRDefault="002B2B7A" w:rsidP="00B17FB3">
      <w:pPr>
        <w:shd w:val="clear" w:color="auto" w:fill="D9D9D9"/>
        <w:ind w:right="-57"/>
        <w:rPr>
          <w:rFonts w:cs="Arial"/>
        </w:rPr>
      </w:pPr>
      <w:r>
        <w:rPr>
          <w:rFonts w:cs="Arial"/>
        </w:rPr>
        <w:t>Axe …………………………………………………………………</w:t>
      </w:r>
      <w:r w:rsidR="00691A8E">
        <w:rPr>
          <w:rFonts w:cs="Arial"/>
        </w:rPr>
        <w:t>………………….</w:t>
      </w:r>
      <w:r>
        <w:rPr>
          <w:rFonts w:cs="Arial"/>
        </w:rPr>
        <w:t>……. Mesure ……………</w:t>
      </w:r>
      <w:r w:rsidR="00691A8E">
        <w:rPr>
          <w:rFonts w:cs="Arial"/>
        </w:rPr>
        <w:t>….</w:t>
      </w:r>
      <w:r>
        <w:rPr>
          <w:rFonts w:cs="Arial"/>
        </w:rPr>
        <w:t>………</w:t>
      </w:r>
      <w:r w:rsidR="00691A8E">
        <w:rPr>
          <w:rFonts w:cs="Arial"/>
        </w:rPr>
        <w:t>…</w:t>
      </w:r>
      <w:r>
        <w:rPr>
          <w:rFonts w:cs="Arial"/>
        </w:rPr>
        <w:t>……………….…….</w:t>
      </w:r>
    </w:p>
    <w:p w14:paraId="38089EDA" w14:textId="77C1713E" w:rsidR="00220172" w:rsidRDefault="0008023D" w:rsidP="00B17FB3">
      <w:pPr>
        <w:shd w:val="clear" w:color="auto" w:fill="D9D9D9"/>
        <w:ind w:right="-57"/>
        <w:rPr>
          <w:rFonts w:cs="Arial"/>
        </w:rPr>
      </w:pPr>
      <w:r>
        <w:rPr>
          <w:rFonts w:cs="Arial"/>
        </w:rPr>
        <w:t xml:space="preserve">             </w:t>
      </w:r>
    </w:p>
    <w:p w14:paraId="5482B980" w14:textId="6ADB85E0" w:rsidR="00220172" w:rsidRPr="00220172" w:rsidRDefault="00691A8E" w:rsidP="00220172">
      <w:pPr>
        <w:pStyle w:val="BodyText21"/>
        <w:ind w:right="-57"/>
        <w:jc w:val="both"/>
        <w:rPr>
          <w:rFonts w:asciiTheme="minorHAnsi" w:hAnsiTheme="minorHAnsi" w:cstheme="minorHAnsi"/>
          <w:sz w:val="22"/>
          <w:szCs w:val="24"/>
        </w:rPr>
      </w:pPr>
      <w:r>
        <w:rPr>
          <w:rFonts w:asciiTheme="minorHAnsi" w:hAnsiTheme="minorHAnsi" w:cstheme="minorHAnsi"/>
          <w:sz w:val="22"/>
          <w:szCs w:val="24"/>
          <w:lang w:val="fr-LU"/>
        </w:rPr>
        <w:t>A</w:t>
      </w:r>
      <w:proofErr w:type="spellStart"/>
      <w:r w:rsidR="00220172" w:rsidRPr="00220172">
        <w:rPr>
          <w:rFonts w:asciiTheme="minorHAnsi" w:hAnsiTheme="minorHAnsi" w:cstheme="minorHAnsi"/>
          <w:sz w:val="22"/>
          <w:szCs w:val="24"/>
        </w:rPr>
        <w:t>tteste</w:t>
      </w:r>
      <w:proofErr w:type="spellEnd"/>
      <w:r w:rsidR="00220172" w:rsidRPr="00220172">
        <w:rPr>
          <w:rFonts w:asciiTheme="minorHAnsi" w:hAnsiTheme="minorHAnsi" w:cstheme="minorHAnsi"/>
          <w:sz w:val="22"/>
          <w:szCs w:val="24"/>
        </w:rPr>
        <w:t xml:space="preserve"> que le montant total des aides perçues par mon entreprise (selon annexe) au titre des aides de </w:t>
      </w:r>
      <w:proofErr w:type="spellStart"/>
      <w:r w:rsidR="00220172" w:rsidRPr="00220172">
        <w:rPr>
          <w:rFonts w:asciiTheme="minorHAnsi" w:hAnsiTheme="minorHAnsi" w:cstheme="minorHAnsi"/>
          <w:i/>
          <w:sz w:val="22"/>
          <w:szCs w:val="24"/>
        </w:rPr>
        <w:t>minimis</w:t>
      </w:r>
      <w:proofErr w:type="spellEnd"/>
      <w:r w:rsidR="00220172" w:rsidRPr="00220172">
        <w:rPr>
          <w:rFonts w:asciiTheme="minorHAnsi" w:hAnsiTheme="minorHAnsi" w:cstheme="minorHAnsi"/>
          <w:i/>
          <w:sz w:val="22"/>
          <w:szCs w:val="24"/>
        </w:rPr>
        <w:t xml:space="preserve"> </w:t>
      </w:r>
      <w:r w:rsidR="00220172" w:rsidRPr="00220172">
        <w:rPr>
          <w:rFonts w:asciiTheme="minorHAnsi" w:hAnsiTheme="minorHAnsi" w:cstheme="minorHAnsi"/>
          <w:sz w:val="22"/>
          <w:szCs w:val="24"/>
        </w:rPr>
        <w:t>relevant du règlement (</w:t>
      </w:r>
      <w:r w:rsidR="0006237A">
        <w:rPr>
          <w:rFonts w:asciiTheme="minorHAnsi" w:hAnsiTheme="minorHAnsi" w:cstheme="minorHAnsi"/>
          <w:sz w:val="22"/>
          <w:szCs w:val="24"/>
        </w:rPr>
        <w:t>UE) n°</w:t>
      </w:r>
      <w:r w:rsidR="00220172" w:rsidRPr="00220172">
        <w:rPr>
          <w:rFonts w:asciiTheme="minorHAnsi" w:hAnsiTheme="minorHAnsi" w:cstheme="minorHAnsi"/>
          <w:sz w:val="22"/>
          <w:szCs w:val="24"/>
        </w:rPr>
        <w:t xml:space="preserve">1407/2013 de la Commission du 18 décembre 2013 relatif à l’application des articles 107 et 108 du traité sur le fonctionnement de l’Union européenne aux aides de </w:t>
      </w:r>
      <w:proofErr w:type="spellStart"/>
      <w:r w:rsidR="00220172" w:rsidRPr="00220172">
        <w:rPr>
          <w:rFonts w:asciiTheme="minorHAnsi" w:hAnsiTheme="minorHAnsi" w:cstheme="minorHAnsi"/>
          <w:i/>
          <w:sz w:val="22"/>
          <w:szCs w:val="24"/>
        </w:rPr>
        <w:t>minimis</w:t>
      </w:r>
      <w:proofErr w:type="spellEnd"/>
      <w:r w:rsidR="00220172" w:rsidRPr="00220172">
        <w:rPr>
          <w:rFonts w:asciiTheme="minorHAnsi" w:hAnsiTheme="minorHAnsi" w:cstheme="minorHAnsi"/>
          <w:i/>
          <w:sz w:val="22"/>
          <w:szCs w:val="24"/>
        </w:rPr>
        <w:t xml:space="preserve"> </w:t>
      </w:r>
      <w:r w:rsidR="00220172" w:rsidRPr="00220172">
        <w:rPr>
          <w:rFonts w:asciiTheme="minorHAnsi" w:hAnsiTheme="minorHAnsi" w:cstheme="minorHAnsi"/>
          <w:sz w:val="22"/>
          <w:szCs w:val="24"/>
        </w:rPr>
        <w:t xml:space="preserve">(JOUE L352/1 du 24 décembre 2013) ou d’autres règlements de </w:t>
      </w:r>
      <w:proofErr w:type="spellStart"/>
      <w:r w:rsidR="00220172" w:rsidRPr="00220172">
        <w:rPr>
          <w:rFonts w:asciiTheme="minorHAnsi" w:hAnsiTheme="minorHAnsi" w:cstheme="minorHAnsi"/>
          <w:i/>
          <w:sz w:val="22"/>
          <w:szCs w:val="24"/>
        </w:rPr>
        <w:t>minimis</w:t>
      </w:r>
      <w:proofErr w:type="spellEnd"/>
      <w:r w:rsidR="00220172" w:rsidRPr="00220172">
        <w:rPr>
          <w:rFonts w:asciiTheme="minorHAnsi" w:hAnsiTheme="minorHAnsi" w:cstheme="minorHAnsi"/>
          <w:sz w:val="22"/>
          <w:szCs w:val="24"/>
          <w:vertAlign w:val="superscript"/>
          <w:lang w:val="en-GB"/>
        </w:rPr>
        <w:footnoteReference w:id="1"/>
      </w:r>
      <w:r w:rsidR="0006237A">
        <w:rPr>
          <w:rFonts w:asciiTheme="minorHAnsi" w:hAnsiTheme="minorHAnsi" w:cstheme="minorHAnsi"/>
          <w:sz w:val="22"/>
          <w:szCs w:val="24"/>
        </w:rPr>
        <w:t xml:space="preserve">, </w:t>
      </w:r>
      <w:r w:rsidR="00220172" w:rsidRPr="00220172">
        <w:rPr>
          <w:rFonts w:asciiTheme="minorHAnsi" w:hAnsiTheme="minorHAnsi" w:cstheme="minorHAnsi"/>
          <w:sz w:val="22"/>
          <w:szCs w:val="24"/>
        </w:rPr>
        <w:t>y compris la subvention sollicitée par la présente, n’excèdera pas la somme de deux cents mille euros sur une période de trois exercices fiscaux.</w:t>
      </w:r>
    </w:p>
    <w:p w14:paraId="34C90839" w14:textId="1F4D3399" w:rsidR="00220172" w:rsidRDefault="00220172" w:rsidP="00220172">
      <w:pPr>
        <w:rPr>
          <w:rFonts w:cs="Arial"/>
          <w:lang w:val="fr-FR"/>
        </w:rPr>
      </w:pPr>
    </w:p>
    <w:p w14:paraId="7FE0A931" w14:textId="77777777" w:rsidR="009631EB" w:rsidRPr="00220172" w:rsidRDefault="009631EB" w:rsidP="00220172">
      <w:pPr>
        <w:rPr>
          <w:rFonts w:cs="Arial"/>
          <w:lang w:val="fr-FR"/>
        </w:rPr>
      </w:pPr>
    </w:p>
    <w:tbl>
      <w:tblPr>
        <w:tblStyle w:val="TableGrid"/>
        <w:tblW w:w="0" w:type="auto"/>
        <w:tblInd w:w="108" w:type="dxa"/>
        <w:tblLook w:val="04A0" w:firstRow="1" w:lastRow="0" w:firstColumn="1" w:lastColumn="0" w:noHBand="0" w:noVBand="1"/>
      </w:tblPr>
      <w:tblGrid>
        <w:gridCol w:w="4639"/>
        <w:gridCol w:w="4747"/>
      </w:tblGrid>
      <w:tr w:rsidR="009631EB" w14:paraId="4463CA5A" w14:textId="77777777" w:rsidTr="009631EB">
        <w:trPr>
          <w:trHeight w:val="1984"/>
        </w:trPr>
        <w:tc>
          <w:tcPr>
            <w:tcW w:w="4639" w:type="dxa"/>
            <w:vAlign w:val="center"/>
          </w:tcPr>
          <w:p w14:paraId="56D2A7FB" w14:textId="25A69AC0" w:rsidR="009631EB" w:rsidRDefault="009631EB" w:rsidP="009631EB">
            <w:pPr>
              <w:rPr>
                <w:rFonts w:cs="Arial"/>
              </w:rPr>
            </w:pPr>
            <w:r>
              <w:rPr>
                <w:rFonts w:cs="Arial"/>
              </w:rPr>
              <w:t>Date : _ _ / _ _ / _ _ _ _</w:t>
            </w:r>
          </w:p>
        </w:tc>
        <w:tc>
          <w:tcPr>
            <w:tcW w:w="4747" w:type="dxa"/>
          </w:tcPr>
          <w:p w14:paraId="1B45E54D" w14:textId="77777777" w:rsidR="009631EB" w:rsidRDefault="009631EB" w:rsidP="009631EB">
            <w:pPr>
              <w:ind w:right="-57"/>
              <w:rPr>
                <w:rFonts w:cs="Arial"/>
              </w:rPr>
            </w:pPr>
          </w:p>
          <w:p w14:paraId="6A83265E" w14:textId="58102ECF" w:rsidR="009631EB" w:rsidRDefault="009631EB" w:rsidP="009631EB">
            <w:pPr>
              <w:ind w:right="-57"/>
              <w:rPr>
                <w:rFonts w:cs="Arial"/>
              </w:rPr>
            </w:pPr>
            <w:r>
              <w:rPr>
                <w:rFonts w:cs="Arial"/>
              </w:rPr>
              <w:t xml:space="preserve">Cachet et signature : </w:t>
            </w:r>
          </w:p>
        </w:tc>
      </w:tr>
    </w:tbl>
    <w:p w14:paraId="6FC13398" w14:textId="61E54534" w:rsidR="00220172" w:rsidRDefault="00220172" w:rsidP="00220172">
      <w:pPr>
        <w:rPr>
          <w:rFonts w:cs="Arial"/>
        </w:rPr>
      </w:pPr>
    </w:p>
    <w:p w14:paraId="02459AC6" w14:textId="77777777" w:rsidR="0008023D" w:rsidRPr="00220172" w:rsidRDefault="0008023D" w:rsidP="00220172">
      <w:pPr>
        <w:rPr>
          <w:rFonts w:cs="Arial"/>
        </w:rPr>
        <w:sectPr w:rsidR="0008023D" w:rsidRPr="00220172" w:rsidSect="007460D3">
          <w:headerReference w:type="default" r:id="rId9"/>
          <w:footerReference w:type="default" r:id="rId10"/>
          <w:headerReference w:type="first" r:id="rId11"/>
          <w:footerReference w:type="first" r:id="rId12"/>
          <w:pgSz w:w="11906" w:h="16838" w:code="9"/>
          <w:pgMar w:top="567" w:right="1134" w:bottom="851" w:left="1418" w:header="567" w:footer="397" w:gutter="0"/>
          <w:cols w:space="708"/>
          <w:docGrid w:linePitch="360"/>
        </w:sectPr>
      </w:pPr>
    </w:p>
    <w:p w14:paraId="360F6769" w14:textId="1810B666" w:rsidR="001F46A4" w:rsidRDefault="001F46A4" w:rsidP="001F46A4">
      <w:pPr>
        <w:ind w:right="83"/>
        <w:rPr>
          <w:szCs w:val="24"/>
          <w:lang w:val="fr-FR"/>
        </w:rPr>
      </w:pPr>
      <w:r w:rsidRPr="002719E6">
        <w:rPr>
          <w:szCs w:val="24"/>
          <w:u w:val="single"/>
          <w:lang w:val="fr-FR"/>
        </w:rPr>
        <w:lastRenderedPageBreak/>
        <w:t>Annexe</w:t>
      </w:r>
      <w:r w:rsidR="002719E6">
        <w:rPr>
          <w:szCs w:val="24"/>
          <w:lang w:val="fr-FR"/>
        </w:rPr>
        <w:t> :</w:t>
      </w:r>
      <w:r w:rsidRPr="003225CF">
        <w:rPr>
          <w:szCs w:val="24"/>
          <w:lang w:val="fr-FR"/>
        </w:rPr>
        <w:t xml:space="preserve"> </w:t>
      </w:r>
    </w:p>
    <w:p w14:paraId="07FEF6A6" w14:textId="6BB56782" w:rsidR="001F46A4" w:rsidRPr="00094A8D" w:rsidRDefault="001F46A4" w:rsidP="001F46A4">
      <w:pPr>
        <w:ind w:right="-57"/>
        <w:jc w:val="both"/>
        <w:rPr>
          <w:szCs w:val="24"/>
          <w:lang w:val="fr-FR"/>
        </w:rPr>
      </w:pPr>
      <w:r w:rsidRPr="00094A8D">
        <w:rPr>
          <w:szCs w:val="24"/>
          <w:lang w:val="fr-FR"/>
        </w:rPr>
        <w:t>Ensemble des aides</w:t>
      </w:r>
      <w:r>
        <w:rPr>
          <w:szCs w:val="24"/>
          <w:lang w:val="fr-FR"/>
        </w:rPr>
        <w:t xml:space="preserve"> de </w:t>
      </w:r>
      <w:proofErr w:type="spellStart"/>
      <w:r w:rsidRPr="00B36E84">
        <w:rPr>
          <w:i/>
          <w:szCs w:val="24"/>
          <w:lang w:val="fr-FR"/>
        </w:rPr>
        <w:t>minimis</w:t>
      </w:r>
      <w:proofErr w:type="spellEnd"/>
      <w:r>
        <w:rPr>
          <w:rStyle w:val="FootnoteReference"/>
          <w:szCs w:val="24"/>
          <w:lang w:val="fr-FR"/>
        </w:rPr>
        <w:footnoteReference w:id="2"/>
      </w:r>
      <w:r>
        <w:rPr>
          <w:szCs w:val="24"/>
          <w:lang w:val="fr-FR"/>
        </w:rPr>
        <w:t xml:space="preserve"> relevant du règlement (UE) n°</w:t>
      </w:r>
      <w:r w:rsidRPr="003225CF">
        <w:rPr>
          <w:szCs w:val="24"/>
          <w:lang w:val="fr-FR"/>
        </w:rPr>
        <w:t xml:space="preserve">1407/2013 ou d’autres règlements de </w:t>
      </w:r>
      <w:proofErr w:type="spellStart"/>
      <w:r w:rsidRPr="003225CF">
        <w:rPr>
          <w:i/>
          <w:szCs w:val="24"/>
          <w:lang w:val="fr-FR"/>
        </w:rPr>
        <w:t>minimis</w:t>
      </w:r>
      <w:proofErr w:type="spellEnd"/>
      <w:r>
        <w:rPr>
          <w:szCs w:val="24"/>
          <w:lang w:val="fr-FR"/>
        </w:rPr>
        <w:t xml:space="preserve"> reçues par l’entreprise</w:t>
      </w:r>
      <w:r w:rsidRPr="00094A8D">
        <w:rPr>
          <w:szCs w:val="24"/>
          <w:lang w:val="fr-FR"/>
        </w:rPr>
        <w:t xml:space="preserve"> ayant fait l’objet d’un versement </w:t>
      </w:r>
      <w:r>
        <w:rPr>
          <w:szCs w:val="24"/>
          <w:lang w:val="fr-FR"/>
        </w:rPr>
        <w:t>durant</w:t>
      </w:r>
      <w:r w:rsidRPr="00094A8D">
        <w:rPr>
          <w:szCs w:val="24"/>
          <w:lang w:val="fr-FR"/>
        </w:rPr>
        <w:t xml:space="preserve"> l’</w:t>
      </w:r>
      <w:r>
        <w:rPr>
          <w:szCs w:val="24"/>
          <w:lang w:val="fr-FR"/>
        </w:rPr>
        <w:t>exercice fiscal en cours et les deux exercices précédents et/ou aides demandées pouvant faire l’objet d’un versement dans l’avenir :</w:t>
      </w:r>
    </w:p>
    <w:tbl>
      <w:tblPr>
        <w:tblStyle w:val="TableGrid"/>
        <w:tblW w:w="0" w:type="auto"/>
        <w:tblInd w:w="108" w:type="dxa"/>
        <w:tblLook w:val="04A0" w:firstRow="1" w:lastRow="0" w:firstColumn="1" w:lastColumn="0" w:noHBand="0" w:noVBand="1"/>
      </w:tblPr>
      <w:tblGrid>
        <w:gridCol w:w="1790"/>
        <w:gridCol w:w="2098"/>
        <w:gridCol w:w="2098"/>
        <w:gridCol w:w="1701"/>
        <w:gridCol w:w="1702"/>
      </w:tblGrid>
      <w:tr w:rsidR="007B1CB1" w14:paraId="6A2CE0E9" w14:textId="77777777" w:rsidTr="00101C21">
        <w:trPr>
          <w:trHeight w:val="340"/>
        </w:trPr>
        <w:tc>
          <w:tcPr>
            <w:tcW w:w="9389" w:type="dxa"/>
            <w:gridSpan w:val="5"/>
            <w:tcBorders>
              <w:bottom w:val="single" w:sz="4" w:space="0" w:color="3B32A0"/>
            </w:tcBorders>
            <w:shd w:val="clear" w:color="auto" w:fill="000080"/>
            <w:vAlign w:val="center"/>
          </w:tcPr>
          <w:p w14:paraId="38532E88" w14:textId="37604A8F" w:rsidR="007B1CB1" w:rsidRPr="00561483" w:rsidRDefault="007B1CB1" w:rsidP="0081271A">
            <w:pPr>
              <w:jc w:val="center"/>
              <w:rPr>
                <w:b/>
                <w:lang w:val="fr-FR"/>
              </w:rPr>
            </w:pPr>
            <w:r w:rsidRPr="00561483">
              <w:rPr>
                <w:b/>
                <w:lang w:val="fr-FR"/>
              </w:rPr>
              <w:t>AIDES DE MINIMIS</w:t>
            </w:r>
          </w:p>
        </w:tc>
      </w:tr>
      <w:tr w:rsidR="007B1CB1" w14:paraId="48493144" w14:textId="77777777" w:rsidTr="00101C21">
        <w:trPr>
          <w:trHeight w:val="397"/>
        </w:trPr>
        <w:tc>
          <w:tcPr>
            <w:tcW w:w="1790" w:type="dxa"/>
            <w:tcBorders>
              <w:top w:val="single" w:sz="4" w:space="0" w:color="3B32A0"/>
              <w:left w:val="single" w:sz="4" w:space="0" w:color="3B32A0"/>
              <w:bottom w:val="single" w:sz="4" w:space="0" w:color="3B32A0"/>
              <w:right w:val="single" w:sz="4" w:space="0" w:color="3B32A0"/>
            </w:tcBorders>
            <w:shd w:val="clear" w:color="auto" w:fill="000080"/>
            <w:vAlign w:val="center"/>
          </w:tcPr>
          <w:p w14:paraId="56BD2BC0" w14:textId="659AC8CB" w:rsidR="007B1CB1" w:rsidRPr="00561483" w:rsidRDefault="007B1CB1" w:rsidP="0081271A">
            <w:pPr>
              <w:jc w:val="center"/>
              <w:rPr>
                <w:b/>
                <w:lang w:val="fr-FR"/>
              </w:rPr>
            </w:pPr>
            <w:r w:rsidRPr="00561483">
              <w:rPr>
                <w:b/>
                <w:lang w:val="fr-FR"/>
              </w:rPr>
              <w:t>Année</w:t>
            </w:r>
          </w:p>
        </w:tc>
        <w:tc>
          <w:tcPr>
            <w:tcW w:w="2098" w:type="dxa"/>
            <w:tcBorders>
              <w:top w:val="single" w:sz="4" w:space="0" w:color="3B32A0"/>
              <w:left w:val="single" w:sz="4" w:space="0" w:color="3B32A0"/>
              <w:bottom w:val="single" w:sz="4" w:space="0" w:color="3B32A0"/>
              <w:right w:val="single" w:sz="4" w:space="0" w:color="3B32A0"/>
            </w:tcBorders>
            <w:shd w:val="clear" w:color="auto" w:fill="000080"/>
            <w:vAlign w:val="center"/>
          </w:tcPr>
          <w:p w14:paraId="32444E2D" w14:textId="091AADEF" w:rsidR="007B1CB1" w:rsidRPr="00561483" w:rsidRDefault="007B1CB1" w:rsidP="0081271A">
            <w:pPr>
              <w:jc w:val="center"/>
              <w:rPr>
                <w:b/>
                <w:lang w:val="fr-FR"/>
              </w:rPr>
            </w:pPr>
            <w:r w:rsidRPr="00561483">
              <w:rPr>
                <w:b/>
                <w:lang w:val="fr-FR"/>
              </w:rPr>
              <w:t>Description de l’aide (synthétique)</w:t>
            </w:r>
          </w:p>
        </w:tc>
        <w:tc>
          <w:tcPr>
            <w:tcW w:w="2098" w:type="dxa"/>
            <w:tcBorders>
              <w:top w:val="single" w:sz="4" w:space="0" w:color="3B32A0"/>
              <w:left w:val="single" w:sz="4" w:space="0" w:color="3B32A0"/>
              <w:bottom w:val="single" w:sz="4" w:space="0" w:color="3B32A0"/>
              <w:right w:val="single" w:sz="4" w:space="0" w:color="3B32A0"/>
            </w:tcBorders>
            <w:shd w:val="clear" w:color="auto" w:fill="000080"/>
            <w:vAlign w:val="center"/>
          </w:tcPr>
          <w:p w14:paraId="0177DDA2" w14:textId="7E160988" w:rsidR="007B1CB1" w:rsidRPr="00561483" w:rsidRDefault="007B1CB1" w:rsidP="0081271A">
            <w:pPr>
              <w:jc w:val="center"/>
              <w:rPr>
                <w:b/>
                <w:lang w:val="fr-FR"/>
              </w:rPr>
            </w:pPr>
            <w:r w:rsidRPr="00561483">
              <w:rPr>
                <w:b/>
                <w:lang w:val="fr-FR"/>
              </w:rPr>
              <w:t>Financeur</w:t>
            </w:r>
          </w:p>
        </w:tc>
        <w:tc>
          <w:tcPr>
            <w:tcW w:w="1701" w:type="dxa"/>
            <w:tcBorders>
              <w:top w:val="single" w:sz="4" w:space="0" w:color="3B32A0"/>
              <w:left w:val="single" w:sz="4" w:space="0" w:color="3B32A0"/>
              <w:bottom w:val="single" w:sz="4" w:space="0" w:color="3B32A0"/>
              <w:right w:val="single" w:sz="4" w:space="0" w:color="3B32A0"/>
            </w:tcBorders>
            <w:shd w:val="clear" w:color="auto" w:fill="000080"/>
            <w:vAlign w:val="center"/>
          </w:tcPr>
          <w:p w14:paraId="6E7E35B0" w14:textId="2E7894ED" w:rsidR="007B1CB1" w:rsidRPr="00561483" w:rsidRDefault="007B1CB1" w:rsidP="0081271A">
            <w:pPr>
              <w:jc w:val="center"/>
              <w:rPr>
                <w:b/>
                <w:lang w:val="fr-FR"/>
              </w:rPr>
            </w:pPr>
            <w:r w:rsidRPr="00561483">
              <w:rPr>
                <w:b/>
                <w:lang w:val="fr-FR"/>
              </w:rPr>
              <w:t>Date de décision</w:t>
            </w:r>
          </w:p>
        </w:tc>
        <w:tc>
          <w:tcPr>
            <w:tcW w:w="1702" w:type="dxa"/>
            <w:tcBorders>
              <w:top w:val="single" w:sz="4" w:space="0" w:color="3B32A0"/>
              <w:left w:val="single" w:sz="4" w:space="0" w:color="3B32A0"/>
              <w:bottom w:val="single" w:sz="4" w:space="0" w:color="3B32A0"/>
              <w:right w:val="single" w:sz="4" w:space="0" w:color="3B32A0"/>
            </w:tcBorders>
            <w:shd w:val="clear" w:color="auto" w:fill="000080"/>
            <w:vAlign w:val="center"/>
          </w:tcPr>
          <w:p w14:paraId="7ADE96B9" w14:textId="62F61EF0" w:rsidR="007B1CB1" w:rsidRPr="00561483" w:rsidRDefault="007B1CB1" w:rsidP="0081271A">
            <w:pPr>
              <w:jc w:val="center"/>
              <w:rPr>
                <w:b/>
                <w:lang w:val="fr-FR"/>
              </w:rPr>
            </w:pPr>
            <w:r w:rsidRPr="00561483">
              <w:rPr>
                <w:b/>
                <w:lang w:val="fr-FR"/>
              </w:rPr>
              <w:t>Montant de l’aide</w:t>
            </w:r>
          </w:p>
        </w:tc>
      </w:tr>
      <w:tr w:rsidR="007B1CB1" w14:paraId="094C77D2" w14:textId="77777777" w:rsidTr="00101C21">
        <w:trPr>
          <w:trHeight w:val="340"/>
        </w:trPr>
        <w:tc>
          <w:tcPr>
            <w:tcW w:w="9389" w:type="dxa"/>
            <w:gridSpan w:val="5"/>
            <w:tcBorders>
              <w:top w:val="single" w:sz="4" w:space="0" w:color="3B32A0"/>
            </w:tcBorders>
            <w:shd w:val="clear" w:color="auto" w:fill="000080"/>
            <w:vAlign w:val="center"/>
          </w:tcPr>
          <w:p w14:paraId="3612C641" w14:textId="3689F578" w:rsidR="007B1CB1" w:rsidRPr="00561483" w:rsidRDefault="007B1CB1" w:rsidP="0081271A">
            <w:pPr>
              <w:jc w:val="center"/>
              <w:rPr>
                <w:b/>
                <w:lang w:val="fr-FR"/>
              </w:rPr>
            </w:pPr>
            <w:r w:rsidRPr="00561483">
              <w:rPr>
                <w:b/>
                <w:lang w:val="fr-FR"/>
              </w:rPr>
              <w:t>AIDES DE MINIMIS OBTENUES</w:t>
            </w:r>
          </w:p>
        </w:tc>
      </w:tr>
      <w:tr w:rsidR="007B1CB1" w14:paraId="053DB477" w14:textId="77777777" w:rsidTr="003846F5">
        <w:trPr>
          <w:trHeight w:val="340"/>
        </w:trPr>
        <w:tc>
          <w:tcPr>
            <w:tcW w:w="1790" w:type="dxa"/>
          </w:tcPr>
          <w:p w14:paraId="559D5C59" w14:textId="77777777" w:rsidR="007B1CB1" w:rsidRDefault="007B1CB1" w:rsidP="00670C8D">
            <w:pPr>
              <w:rPr>
                <w:lang w:val="fr-FR"/>
              </w:rPr>
            </w:pPr>
          </w:p>
        </w:tc>
        <w:tc>
          <w:tcPr>
            <w:tcW w:w="2098" w:type="dxa"/>
          </w:tcPr>
          <w:p w14:paraId="10ECB0DB" w14:textId="77777777" w:rsidR="007B1CB1" w:rsidRDefault="007B1CB1" w:rsidP="00670C8D">
            <w:pPr>
              <w:rPr>
                <w:lang w:val="fr-FR"/>
              </w:rPr>
            </w:pPr>
          </w:p>
        </w:tc>
        <w:tc>
          <w:tcPr>
            <w:tcW w:w="2098" w:type="dxa"/>
          </w:tcPr>
          <w:p w14:paraId="634971F6" w14:textId="77777777" w:rsidR="007B1CB1" w:rsidRDefault="007B1CB1" w:rsidP="00670C8D">
            <w:pPr>
              <w:rPr>
                <w:lang w:val="fr-FR"/>
              </w:rPr>
            </w:pPr>
          </w:p>
        </w:tc>
        <w:tc>
          <w:tcPr>
            <w:tcW w:w="1701" w:type="dxa"/>
          </w:tcPr>
          <w:p w14:paraId="13A5D13F" w14:textId="77777777" w:rsidR="007B1CB1" w:rsidRDefault="007B1CB1" w:rsidP="00670C8D">
            <w:pPr>
              <w:rPr>
                <w:lang w:val="fr-FR"/>
              </w:rPr>
            </w:pPr>
          </w:p>
        </w:tc>
        <w:tc>
          <w:tcPr>
            <w:tcW w:w="1702" w:type="dxa"/>
            <w:vAlign w:val="center"/>
          </w:tcPr>
          <w:p w14:paraId="5B59206C" w14:textId="225B496D" w:rsidR="007B1CB1" w:rsidRDefault="003846F5" w:rsidP="003846F5">
            <w:pPr>
              <w:jc w:val="right"/>
              <w:rPr>
                <w:lang w:val="fr-FR"/>
              </w:rPr>
            </w:pPr>
            <w:r>
              <w:rPr>
                <w:lang w:val="fr-FR"/>
              </w:rPr>
              <w:t>.-€</w:t>
            </w:r>
          </w:p>
        </w:tc>
      </w:tr>
      <w:tr w:rsidR="007B1CB1" w14:paraId="57691294" w14:textId="77777777" w:rsidTr="003846F5">
        <w:trPr>
          <w:trHeight w:val="340"/>
        </w:trPr>
        <w:tc>
          <w:tcPr>
            <w:tcW w:w="1790" w:type="dxa"/>
          </w:tcPr>
          <w:p w14:paraId="2B40FBEB" w14:textId="77777777" w:rsidR="007B1CB1" w:rsidRDefault="007B1CB1" w:rsidP="00670C8D">
            <w:pPr>
              <w:rPr>
                <w:lang w:val="fr-FR"/>
              </w:rPr>
            </w:pPr>
          </w:p>
        </w:tc>
        <w:tc>
          <w:tcPr>
            <w:tcW w:w="2098" w:type="dxa"/>
          </w:tcPr>
          <w:p w14:paraId="770D332B" w14:textId="77777777" w:rsidR="007B1CB1" w:rsidRDefault="007B1CB1" w:rsidP="00670C8D">
            <w:pPr>
              <w:rPr>
                <w:lang w:val="fr-FR"/>
              </w:rPr>
            </w:pPr>
          </w:p>
        </w:tc>
        <w:tc>
          <w:tcPr>
            <w:tcW w:w="2098" w:type="dxa"/>
          </w:tcPr>
          <w:p w14:paraId="5070FFCB" w14:textId="77777777" w:rsidR="007B1CB1" w:rsidRDefault="007B1CB1" w:rsidP="00670C8D">
            <w:pPr>
              <w:rPr>
                <w:lang w:val="fr-FR"/>
              </w:rPr>
            </w:pPr>
          </w:p>
        </w:tc>
        <w:tc>
          <w:tcPr>
            <w:tcW w:w="1701" w:type="dxa"/>
          </w:tcPr>
          <w:p w14:paraId="1A11DC4D" w14:textId="77777777" w:rsidR="007B1CB1" w:rsidRDefault="007B1CB1" w:rsidP="00670C8D">
            <w:pPr>
              <w:rPr>
                <w:lang w:val="fr-FR"/>
              </w:rPr>
            </w:pPr>
          </w:p>
        </w:tc>
        <w:tc>
          <w:tcPr>
            <w:tcW w:w="1702" w:type="dxa"/>
            <w:vAlign w:val="center"/>
          </w:tcPr>
          <w:p w14:paraId="3A3D2960" w14:textId="24377722" w:rsidR="007B1CB1" w:rsidRDefault="003846F5" w:rsidP="003846F5">
            <w:pPr>
              <w:jc w:val="right"/>
              <w:rPr>
                <w:lang w:val="fr-FR"/>
              </w:rPr>
            </w:pPr>
            <w:r>
              <w:rPr>
                <w:lang w:val="fr-FR"/>
              </w:rPr>
              <w:t>.-€</w:t>
            </w:r>
          </w:p>
        </w:tc>
      </w:tr>
      <w:tr w:rsidR="007B1CB1" w14:paraId="5D7BB41E" w14:textId="77777777" w:rsidTr="007460D3">
        <w:trPr>
          <w:trHeight w:val="340"/>
        </w:trPr>
        <w:tc>
          <w:tcPr>
            <w:tcW w:w="1790" w:type="dxa"/>
            <w:tcBorders>
              <w:bottom w:val="single" w:sz="4" w:space="0" w:color="3B32A0"/>
            </w:tcBorders>
          </w:tcPr>
          <w:p w14:paraId="74FA9546" w14:textId="77777777" w:rsidR="007B1CB1" w:rsidRDefault="007B1CB1" w:rsidP="00670C8D">
            <w:pPr>
              <w:rPr>
                <w:lang w:val="fr-FR"/>
              </w:rPr>
            </w:pPr>
          </w:p>
        </w:tc>
        <w:tc>
          <w:tcPr>
            <w:tcW w:w="2098" w:type="dxa"/>
            <w:tcBorders>
              <w:bottom w:val="single" w:sz="4" w:space="0" w:color="3B32A0"/>
            </w:tcBorders>
          </w:tcPr>
          <w:p w14:paraId="4C3D92A5" w14:textId="77777777" w:rsidR="007B1CB1" w:rsidRDefault="007B1CB1" w:rsidP="00670C8D">
            <w:pPr>
              <w:rPr>
                <w:lang w:val="fr-FR"/>
              </w:rPr>
            </w:pPr>
          </w:p>
        </w:tc>
        <w:tc>
          <w:tcPr>
            <w:tcW w:w="2098" w:type="dxa"/>
            <w:tcBorders>
              <w:bottom w:val="single" w:sz="4" w:space="0" w:color="3B32A0"/>
            </w:tcBorders>
          </w:tcPr>
          <w:p w14:paraId="712F934A" w14:textId="77777777" w:rsidR="007B1CB1" w:rsidRDefault="007B1CB1" w:rsidP="00670C8D">
            <w:pPr>
              <w:rPr>
                <w:lang w:val="fr-FR"/>
              </w:rPr>
            </w:pPr>
          </w:p>
        </w:tc>
        <w:tc>
          <w:tcPr>
            <w:tcW w:w="1701" w:type="dxa"/>
            <w:tcBorders>
              <w:bottom w:val="single" w:sz="4" w:space="0" w:color="3B32A0"/>
            </w:tcBorders>
          </w:tcPr>
          <w:p w14:paraId="4932656F" w14:textId="77777777" w:rsidR="007B1CB1" w:rsidRDefault="007B1CB1" w:rsidP="00670C8D">
            <w:pPr>
              <w:rPr>
                <w:lang w:val="fr-FR"/>
              </w:rPr>
            </w:pPr>
          </w:p>
        </w:tc>
        <w:tc>
          <w:tcPr>
            <w:tcW w:w="1702" w:type="dxa"/>
            <w:tcBorders>
              <w:bottom w:val="single" w:sz="4" w:space="0" w:color="3B32A0"/>
            </w:tcBorders>
            <w:vAlign w:val="center"/>
          </w:tcPr>
          <w:p w14:paraId="2D6A2E37" w14:textId="04C43D0B" w:rsidR="007B1CB1" w:rsidRDefault="003846F5" w:rsidP="003846F5">
            <w:pPr>
              <w:jc w:val="right"/>
              <w:rPr>
                <w:lang w:val="fr-FR"/>
              </w:rPr>
            </w:pPr>
            <w:r>
              <w:rPr>
                <w:lang w:val="fr-FR"/>
              </w:rPr>
              <w:t>.-€</w:t>
            </w:r>
          </w:p>
        </w:tc>
      </w:tr>
      <w:tr w:rsidR="007B1CB1" w14:paraId="41714CC6" w14:textId="77777777" w:rsidTr="00101C21">
        <w:trPr>
          <w:trHeight w:val="340"/>
        </w:trPr>
        <w:tc>
          <w:tcPr>
            <w:tcW w:w="9389" w:type="dxa"/>
            <w:gridSpan w:val="5"/>
            <w:tcBorders>
              <w:top w:val="single" w:sz="4" w:space="0" w:color="3B32A0"/>
              <w:left w:val="single" w:sz="4" w:space="0" w:color="3B32A0"/>
              <w:bottom w:val="single" w:sz="4" w:space="0" w:color="3B32A0"/>
              <w:right w:val="single" w:sz="4" w:space="0" w:color="3B32A0"/>
            </w:tcBorders>
            <w:shd w:val="clear" w:color="auto" w:fill="000080"/>
            <w:vAlign w:val="center"/>
          </w:tcPr>
          <w:p w14:paraId="09D81383" w14:textId="4420B9F0" w:rsidR="007B1CB1" w:rsidRPr="00561483" w:rsidRDefault="007B1CB1" w:rsidP="0081271A">
            <w:pPr>
              <w:jc w:val="center"/>
              <w:rPr>
                <w:b/>
                <w:lang w:val="fr-FR"/>
              </w:rPr>
            </w:pPr>
            <w:r w:rsidRPr="00561483">
              <w:rPr>
                <w:b/>
                <w:lang w:val="fr-FR"/>
              </w:rPr>
              <w:t>DEMANDE D’AIDES DE MINIMIS EN COURS</w:t>
            </w:r>
          </w:p>
        </w:tc>
      </w:tr>
      <w:tr w:rsidR="007B1CB1" w14:paraId="0898185A" w14:textId="77777777" w:rsidTr="007460D3">
        <w:trPr>
          <w:trHeight w:val="340"/>
        </w:trPr>
        <w:tc>
          <w:tcPr>
            <w:tcW w:w="1790" w:type="dxa"/>
            <w:tcBorders>
              <w:top w:val="single" w:sz="4" w:space="0" w:color="3B32A0"/>
            </w:tcBorders>
          </w:tcPr>
          <w:p w14:paraId="329B2D02" w14:textId="77777777" w:rsidR="007B1CB1" w:rsidRDefault="007B1CB1" w:rsidP="00670C8D">
            <w:pPr>
              <w:rPr>
                <w:lang w:val="fr-FR"/>
              </w:rPr>
            </w:pPr>
          </w:p>
        </w:tc>
        <w:tc>
          <w:tcPr>
            <w:tcW w:w="2098" w:type="dxa"/>
            <w:tcBorders>
              <w:top w:val="single" w:sz="4" w:space="0" w:color="3B32A0"/>
            </w:tcBorders>
          </w:tcPr>
          <w:p w14:paraId="061A80D8" w14:textId="77777777" w:rsidR="007B1CB1" w:rsidRDefault="007B1CB1" w:rsidP="00670C8D">
            <w:pPr>
              <w:rPr>
                <w:lang w:val="fr-FR"/>
              </w:rPr>
            </w:pPr>
          </w:p>
        </w:tc>
        <w:tc>
          <w:tcPr>
            <w:tcW w:w="2098" w:type="dxa"/>
            <w:tcBorders>
              <w:top w:val="single" w:sz="4" w:space="0" w:color="3B32A0"/>
            </w:tcBorders>
          </w:tcPr>
          <w:p w14:paraId="41CD8D26" w14:textId="77777777" w:rsidR="007B1CB1" w:rsidRDefault="007B1CB1" w:rsidP="00670C8D">
            <w:pPr>
              <w:rPr>
                <w:lang w:val="fr-FR"/>
              </w:rPr>
            </w:pPr>
          </w:p>
        </w:tc>
        <w:tc>
          <w:tcPr>
            <w:tcW w:w="1701" w:type="dxa"/>
            <w:tcBorders>
              <w:top w:val="single" w:sz="4" w:space="0" w:color="3B32A0"/>
            </w:tcBorders>
          </w:tcPr>
          <w:p w14:paraId="05ACCADE" w14:textId="77777777" w:rsidR="007B1CB1" w:rsidRDefault="007B1CB1" w:rsidP="00670C8D">
            <w:pPr>
              <w:rPr>
                <w:lang w:val="fr-FR"/>
              </w:rPr>
            </w:pPr>
          </w:p>
        </w:tc>
        <w:tc>
          <w:tcPr>
            <w:tcW w:w="1702" w:type="dxa"/>
            <w:tcBorders>
              <w:top w:val="single" w:sz="4" w:space="0" w:color="3B32A0"/>
            </w:tcBorders>
            <w:vAlign w:val="center"/>
          </w:tcPr>
          <w:p w14:paraId="50EF54E1" w14:textId="2F5DA2A8" w:rsidR="007B1CB1" w:rsidRDefault="003846F5" w:rsidP="003846F5">
            <w:pPr>
              <w:jc w:val="right"/>
              <w:rPr>
                <w:lang w:val="fr-FR"/>
              </w:rPr>
            </w:pPr>
            <w:r>
              <w:rPr>
                <w:lang w:val="fr-FR"/>
              </w:rPr>
              <w:t xml:space="preserve">.-€ </w:t>
            </w:r>
          </w:p>
        </w:tc>
      </w:tr>
      <w:tr w:rsidR="007B1CB1" w14:paraId="37B8BD27" w14:textId="77777777" w:rsidTr="003846F5">
        <w:trPr>
          <w:trHeight w:val="340"/>
        </w:trPr>
        <w:tc>
          <w:tcPr>
            <w:tcW w:w="1790" w:type="dxa"/>
          </w:tcPr>
          <w:p w14:paraId="073C50EA" w14:textId="77777777" w:rsidR="007B1CB1" w:rsidRDefault="007B1CB1" w:rsidP="00670C8D">
            <w:pPr>
              <w:rPr>
                <w:lang w:val="fr-FR"/>
              </w:rPr>
            </w:pPr>
          </w:p>
        </w:tc>
        <w:tc>
          <w:tcPr>
            <w:tcW w:w="2098" w:type="dxa"/>
          </w:tcPr>
          <w:p w14:paraId="2FF8DFB9" w14:textId="77777777" w:rsidR="007B1CB1" w:rsidRDefault="007B1CB1" w:rsidP="00670C8D">
            <w:pPr>
              <w:rPr>
                <w:lang w:val="fr-FR"/>
              </w:rPr>
            </w:pPr>
          </w:p>
        </w:tc>
        <w:tc>
          <w:tcPr>
            <w:tcW w:w="2098" w:type="dxa"/>
          </w:tcPr>
          <w:p w14:paraId="79AB9751" w14:textId="77777777" w:rsidR="007B1CB1" w:rsidRDefault="007B1CB1" w:rsidP="00670C8D">
            <w:pPr>
              <w:rPr>
                <w:lang w:val="fr-FR"/>
              </w:rPr>
            </w:pPr>
          </w:p>
        </w:tc>
        <w:tc>
          <w:tcPr>
            <w:tcW w:w="1701" w:type="dxa"/>
          </w:tcPr>
          <w:p w14:paraId="46D8F9D5" w14:textId="77777777" w:rsidR="007B1CB1" w:rsidRDefault="007B1CB1" w:rsidP="00670C8D">
            <w:pPr>
              <w:rPr>
                <w:lang w:val="fr-FR"/>
              </w:rPr>
            </w:pPr>
          </w:p>
        </w:tc>
        <w:tc>
          <w:tcPr>
            <w:tcW w:w="1702" w:type="dxa"/>
            <w:vAlign w:val="center"/>
          </w:tcPr>
          <w:p w14:paraId="0CF54084" w14:textId="55A2330B" w:rsidR="007B1CB1" w:rsidRDefault="003846F5" w:rsidP="003846F5">
            <w:pPr>
              <w:jc w:val="right"/>
              <w:rPr>
                <w:lang w:val="fr-FR"/>
              </w:rPr>
            </w:pPr>
            <w:r>
              <w:rPr>
                <w:lang w:val="fr-FR"/>
              </w:rPr>
              <w:t>.-€</w:t>
            </w:r>
          </w:p>
        </w:tc>
      </w:tr>
      <w:tr w:rsidR="004E5558" w14:paraId="687B109A" w14:textId="77777777" w:rsidTr="00101C21">
        <w:trPr>
          <w:trHeight w:val="340"/>
        </w:trPr>
        <w:tc>
          <w:tcPr>
            <w:tcW w:w="7687" w:type="dxa"/>
            <w:gridSpan w:val="4"/>
            <w:vAlign w:val="center"/>
          </w:tcPr>
          <w:p w14:paraId="7231EDA5" w14:textId="29E3B546" w:rsidR="004E5558" w:rsidRPr="003846F5" w:rsidRDefault="004E5558" w:rsidP="004E5558">
            <w:pPr>
              <w:rPr>
                <w:b/>
                <w:lang w:val="fr-FR"/>
              </w:rPr>
            </w:pPr>
            <w:r w:rsidRPr="003846F5">
              <w:rPr>
                <w:b/>
                <w:lang w:val="fr-FR"/>
              </w:rPr>
              <w:t>TOTAL :</w:t>
            </w:r>
          </w:p>
        </w:tc>
        <w:tc>
          <w:tcPr>
            <w:tcW w:w="1702" w:type="dxa"/>
            <w:vAlign w:val="center"/>
          </w:tcPr>
          <w:p w14:paraId="0076CBF4" w14:textId="7EAE5D5F" w:rsidR="004E5558" w:rsidRPr="003846F5" w:rsidRDefault="003846F5" w:rsidP="003846F5">
            <w:pPr>
              <w:jc w:val="right"/>
              <w:rPr>
                <w:b/>
                <w:lang w:val="fr-FR"/>
              </w:rPr>
            </w:pPr>
            <w:r w:rsidRPr="003846F5">
              <w:rPr>
                <w:b/>
                <w:lang w:val="fr-FR"/>
              </w:rPr>
              <w:t>.-€</w:t>
            </w:r>
          </w:p>
        </w:tc>
      </w:tr>
    </w:tbl>
    <w:p w14:paraId="2203B552" w14:textId="77777777" w:rsidR="00970781" w:rsidRPr="001F46A4" w:rsidRDefault="00970781" w:rsidP="00670C8D">
      <w:pPr>
        <w:rPr>
          <w:lang w:val="fr-FR"/>
        </w:rPr>
      </w:pPr>
    </w:p>
    <w:p w14:paraId="4B2D9CF6" w14:textId="77777777" w:rsidR="00101C21" w:rsidRDefault="00101C21" w:rsidP="00101C21">
      <w:pPr>
        <w:ind w:right="-57"/>
        <w:jc w:val="both"/>
        <w:rPr>
          <w:szCs w:val="24"/>
          <w:lang w:val="fr-FR"/>
        </w:rPr>
      </w:pPr>
      <w:r w:rsidRPr="003225CF">
        <w:rPr>
          <w:szCs w:val="24"/>
          <w:lang w:val="fr-FR"/>
        </w:rPr>
        <w:t xml:space="preserve">L’entreprise a-t-elle réalisé </w:t>
      </w:r>
      <w:r>
        <w:rPr>
          <w:szCs w:val="24"/>
          <w:lang w:val="fr-FR"/>
        </w:rPr>
        <w:t>d</w:t>
      </w:r>
      <w:r w:rsidRPr="003225CF">
        <w:rPr>
          <w:szCs w:val="24"/>
          <w:lang w:val="fr-FR"/>
        </w:rPr>
        <w:t xml:space="preserve">urant </w:t>
      </w:r>
      <w:r w:rsidRPr="0012479A">
        <w:rPr>
          <w:szCs w:val="24"/>
          <w:lang w:val="fr-FR"/>
        </w:rPr>
        <w:t>l’exercice fiscal en cours et les deux exercices précédents</w:t>
      </w:r>
      <w:r>
        <w:rPr>
          <w:szCs w:val="24"/>
          <w:lang w:val="fr-FR"/>
        </w:rPr>
        <w:t> :</w:t>
      </w:r>
    </w:p>
    <w:p w14:paraId="2FEB6B13" w14:textId="6A40FF7E" w:rsidR="00101C21" w:rsidRDefault="00101C21" w:rsidP="00101C21">
      <w:pPr>
        <w:ind w:right="-57"/>
        <w:jc w:val="both"/>
        <w:rPr>
          <w:szCs w:val="24"/>
          <w:lang w:val="fr-FR"/>
        </w:rPr>
      </w:pPr>
      <w:r>
        <w:rPr>
          <w:szCs w:val="24"/>
          <w:lang w:val="fr-FR"/>
        </w:rPr>
        <w:sym w:font="Wingdings" w:char="F06F"/>
      </w:r>
      <w:r>
        <w:rPr>
          <w:szCs w:val="24"/>
          <w:lang w:val="fr-FR"/>
        </w:rPr>
        <w:t xml:space="preserve"> Une fusion ou une acquisition</w:t>
      </w:r>
      <w:r>
        <w:rPr>
          <w:rStyle w:val="FootnoteReference"/>
          <w:szCs w:val="24"/>
          <w:lang w:val="fr-FR"/>
        </w:rPr>
        <w:footnoteReference w:id="3"/>
      </w:r>
    </w:p>
    <w:p w14:paraId="06500103" w14:textId="59225764" w:rsidR="00101C21" w:rsidRDefault="00101C21" w:rsidP="00101C21">
      <w:pPr>
        <w:ind w:right="-57"/>
        <w:jc w:val="both"/>
        <w:rPr>
          <w:szCs w:val="24"/>
          <w:lang w:val="fr-FR"/>
        </w:rPr>
      </w:pPr>
      <w:r>
        <w:rPr>
          <w:szCs w:val="24"/>
          <w:lang w:val="fr-FR"/>
        </w:rPr>
        <w:sym w:font="Wingdings" w:char="F06F"/>
      </w:r>
      <w:r>
        <w:rPr>
          <w:szCs w:val="24"/>
          <w:lang w:val="fr-FR"/>
        </w:rPr>
        <w:t xml:space="preserve"> Une scission en deux entreprises distinctes ou plus</w:t>
      </w:r>
      <w:r>
        <w:rPr>
          <w:rStyle w:val="FootnoteReference"/>
          <w:szCs w:val="24"/>
          <w:lang w:val="fr-FR"/>
        </w:rPr>
        <w:footnoteReference w:id="4"/>
      </w:r>
    </w:p>
    <w:p w14:paraId="3833D980" w14:textId="4595BBE8" w:rsidR="00970781" w:rsidRPr="00101C21" w:rsidRDefault="00101C21" w:rsidP="00101C21">
      <w:pPr>
        <w:ind w:right="-57"/>
        <w:jc w:val="both"/>
        <w:rPr>
          <w:szCs w:val="24"/>
          <w:lang w:val="fr-FR"/>
        </w:rPr>
      </w:pPr>
      <w:r>
        <w:rPr>
          <w:szCs w:val="24"/>
          <w:lang w:val="fr-FR"/>
        </w:rPr>
        <w:t>Si votre entreprise relève de la notion d’« entreprise unique »</w:t>
      </w:r>
      <w:r>
        <w:rPr>
          <w:rStyle w:val="FootnoteReference"/>
          <w:szCs w:val="24"/>
          <w:lang w:val="fr-FR"/>
        </w:rPr>
        <w:footnoteReference w:id="5"/>
      </w:r>
      <w:r>
        <w:rPr>
          <w:szCs w:val="24"/>
          <w:lang w:val="fr-FR"/>
        </w:rPr>
        <w:t>, le plafond d’aides vise toutes les entreprises assimilées.</w:t>
      </w:r>
    </w:p>
    <w:sectPr w:rsidR="00970781" w:rsidRPr="00101C21" w:rsidSect="007460D3">
      <w:footerReference w:type="default" r:id="rId13"/>
      <w:pgSz w:w="11906" w:h="16838" w:code="9"/>
      <w:pgMar w:top="964" w:right="1134" w:bottom="851" w:left="1418" w:header="56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CD196E" w14:textId="77777777" w:rsidR="00946BD0" w:rsidRDefault="00946BD0" w:rsidP="00372934">
      <w:pPr>
        <w:spacing w:after="0" w:line="240" w:lineRule="auto"/>
      </w:pPr>
      <w:r>
        <w:separator/>
      </w:r>
    </w:p>
  </w:endnote>
  <w:endnote w:type="continuationSeparator" w:id="0">
    <w:p w14:paraId="1A6A7B13" w14:textId="77777777" w:rsidR="00946BD0" w:rsidRDefault="00946BD0" w:rsidP="00372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aux ProBold OSF">
    <w:altName w:val="Aaux ProBold OSF"/>
    <w:panose1 w:val="00000000000000000000"/>
    <w:charset w:val="00"/>
    <w:family w:val="swiss"/>
    <w:notTrueType/>
    <w:pitch w:val="default"/>
    <w:sig w:usb0="00000003" w:usb1="00000000" w:usb2="00000000" w:usb3="00000000" w:csb0="00000001" w:csb1="00000000"/>
  </w:font>
  <w:font w:name="Aaux ProRegular">
    <w:altName w:val="Aaux ProRegular"/>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BECF5" w14:textId="77777777" w:rsidR="00491170" w:rsidRPr="00502E92" w:rsidRDefault="00491170" w:rsidP="00674AA4">
    <w:pPr>
      <w:pStyle w:val="Footer"/>
      <w:rPr>
        <w:sz w:val="16"/>
        <w:szCs w:val="16"/>
      </w:rPr>
    </w:pPr>
  </w:p>
  <w:tbl>
    <w:tblPr>
      <w:tblStyle w:val="TableGrid"/>
      <w:tblW w:w="9356" w:type="dxa"/>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94"/>
      <w:gridCol w:w="211"/>
      <w:gridCol w:w="2195"/>
      <w:gridCol w:w="212"/>
      <w:gridCol w:w="2139"/>
      <w:gridCol w:w="212"/>
      <w:gridCol w:w="675"/>
      <w:gridCol w:w="1518"/>
    </w:tblGrid>
    <w:tr w:rsidR="00491170" w14:paraId="331C34A5" w14:textId="77777777" w:rsidTr="00C050EA">
      <w:trPr>
        <w:trHeight w:val="270"/>
      </w:trPr>
      <w:tc>
        <w:tcPr>
          <w:tcW w:w="2194" w:type="dxa"/>
          <w:vAlign w:val="bottom"/>
        </w:tcPr>
        <w:p w14:paraId="62EE5323" w14:textId="77777777" w:rsidR="00491170" w:rsidRDefault="00491170" w:rsidP="005C3CD8">
          <w:pPr>
            <w:pStyle w:val="FoTeBo"/>
          </w:pPr>
          <w:r>
            <w:t xml:space="preserve">Fonds européen de </w:t>
          </w:r>
          <w:r>
            <w:br/>
            <w:t>développement régional</w:t>
          </w:r>
        </w:p>
        <w:p w14:paraId="6BF84146" w14:textId="77777777" w:rsidR="00491170" w:rsidRPr="00994C3C" w:rsidRDefault="00491170" w:rsidP="005C3CD8">
          <w:pPr>
            <w:pStyle w:val="FoTeBo"/>
            <w:rPr>
              <w:b w:val="0"/>
            </w:rPr>
          </w:pPr>
          <w:r w:rsidRPr="00994C3C">
            <w:rPr>
              <w:b w:val="0"/>
            </w:rPr>
            <w:t xml:space="preserve">19-21 </w:t>
          </w:r>
          <w:proofErr w:type="gramStart"/>
          <w:r w:rsidRPr="00994C3C">
            <w:rPr>
              <w:b w:val="0"/>
            </w:rPr>
            <w:t>boulevard Royal</w:t>
          </w:r>
          <w:proofErr w:type="gramEnd"/>
        </w:p>
        <w:p w14:paraId="2DED1949" w14:textId="77777777" w:rsidR="00491170" w:rsidRPr="00994C3C" w:rsidRDefault="00491170" w:rsidP="005C3CD8">
          <w:pPr>
            <w:pStyle w:val="FoTeBo"/>
            <w:rPr>
              <w:b w:val="0"/>
            </w:rPr>
          </w:pPr>
          <w:r w:rsidRPr="00994C3C">
            <w:rPr>
              <w:b w:val="0"/>
            </w:rPr>
            <w:t>L-2449 Luxembourg</w:t>
          </w:r>
        </w:p>
        <w:p w14:paraId="7BEFCCEC" w14:textId="77777777" w:rsidR="00491170" w:rsidRPr="00994C3C" w:rsidRDefault="00491170" w:rsidP="005C3CD8">
          <w:pPr>
            <w:pStyle w:val="FoTeBo"/>
            <w:rPr>
              <w:b w:val="0"/>
            </w:rPr>
          </w:pPr>
          <w:r w:rsidRPr="00994C3C">
            <w:rPr>
              <w:b w:val="0"/>
            </w:rPr>
            <w:t xml:space="preserve">Adresse postale : </w:t>
          </w:r>
        </w:p>
        <w:p w14:paraId="39957DE9" w14:textId="77777777" w:rsidR="00491170" w:rsidRPr="0063346A" w:rsidRDefault="00491170" w:rsidP="005C3CD8">
          <w:pPr>
            <w:pStyle w:val="FoTeNo"/>
          </w:pPr>
          <w:r>
            <w:t>L-2914 Luxembourg</w:t>
          </w:r>
        </w:p>
      </w:tc>
      <w:tc>
        <w:tcPr>
          <w:tcW w:w="211" w:type="dxa"/>
          <w:vAlign w:val="bottom"/>
        </w:tcPr>
        <w:p w14:paraId="370C1702" w14:textId="77777777" w:rsidR="00491170" w:rsidRPr="0063346A" w:rsidRDefault="00491170" w:rsidP="005C3CD8">
          <w:pPr>
            <w:pStyle w:val="Footer"/>
            <w:rPr>
              <w:rFonts w:ascii="Calibri" w:hAnsi="Calibri"/>
            </w:rPr>
          </w:pPr>
        </w:p>
      </w:tc>
      <w:tc>
        <w:tcPr>
          <w:tcW w:w="2195" w:type="dxa"/>
          <w:vAlign w:val="bottom"/>
        </w:tcPr>
        <w:p w14:paraId="65DB6684" w14:textId="77777777" w:rsidR="00491170" w:rsidRPr="00994C3C" w:rsidRDefault="00491170" w:rsidP="005C3CD8">
          <w:pPr>
            <w:autoSpaceDE w:val="0"/>
            <w:autoSpaceDN w:val="0"/>
            <w:adjustRightInd w:val="0"/>
            <w:rPr>
              <w:rStyle w:val="FoTeBoChar"/>
              <w:lang w:val="de-DE"/>
            </w:rPr>
          </w:pPr>
          <w:r w:rsidRPr="00994C3C">
            <w:rPr>
              <w:rStyle w:val="FoTeBoChar"/>
              <w:lang w:val="de-DE"/>
            </w:rPr>
            <w:t xml:space="preserve">T </w:t>
          </w:r>
          <w:r w:rsidRPr="00994C3C">
            <w:rPr>
              <w:rStyle w:val="FoTeBoChar"/>
              <w:b w:val="0"/>
              <w:lang w:val="de-DE"/>
            </w:rPr>
            <w:t>+352 247 84127</w:t>
          </w:r>
        </w:p>
        <w:p w14:paraId="2CF8B809" w14:textId="77777777" w:rsidR="00491170" w:rsidRPr="00994C3C" w:rsidRDefault="00491170" w:rsidP="005C3CD8">
          <w:pPr>
            <w:autoSpaceDE w:val="0"/>
            <w:autoSpaceDN w:val="0"/>
            <w:adjustRightInd w:val="0"/>
            <w:rPr>
              <w:rStyle w:val="FoTeBoChar"/>
              <w:lang w:val="de-DE"/>
            </w:rPr>
          </w:pPr>
          <w:r w:rsidRPr="00994C3C">
            <w:rPr>
              <w:rStyle w:val="FoTeBoChar"/>
              <w:lang w:val="de-DE"/>
            </w:rPr>
            <w:t xml:space="preserve">F </w:t>
          </w:r>
          <w:r w:rsidRPr="00994C3C">
            <w:rPr>
              <w:rStyle w:val="FoTeBoChar"/>
              <w:b w:val="0"/>
              <w:lang w:val="de-DE"/>
            </w:rPr>
            <w:t>+352 22 26 70</w:t>
          </w:r>
          <w:r w:rsidRPr="00994C3C">
            <w:rPr>
              <w:rStyle w:val="FoTeBoChar"/>
              <w:lang w:val="de-DE"/>
            </w:rPr>
            <w:t xml:space="preserve"> </w:t>
          </w:r>
        </w:p>
        <w:p w14:paraId="5CB90231" w14:textId="77777777" w:rsidR="00491170" w:rsidRPr="00994C3C" w:rsidRDefault="00491170" w:rsidP="005C3CD8">
          <w:pPr>
            <w:autoSpaceDE w:val="0"/>
            <w:autoSpaceDN w:val="0"/>
            <w:adjustRightInd w:val="0"/>
            <w:rPr>
              <w:rStyle w:val="FoTeBoChar"/>
              <w:lang w:val="de-DE"/>
            </w:rPr>
          </w:pPr>
          <w:r w:rsidRPr="00994C3C">
            <w:rPr>
              <w:rStyle w:val="FoTeBoChar"/>
              <w:lang w:val="de-DE"/>
            </w:rPr>
            <w:t xml:space="preserve">E </w:t>
          </w:r>
          <w:r w:rsidRPr="00994C3C">
            <w:rPr>
              <w:rStyle w:val="FoTeBoChar"/>
              <w:b w:val="0"/>
              <w:lang w:val="de-DE"/>
            </w:rPr>
            <w:t>feder@eco.etat.lu</w:t>
          </w:r>
        </w:p>
        <w:p w14:paraId="4095F23C" w14:textId="77777777" w:rsidR="00491170" w:rsidRPr="00A52A59" w:rsidRDefault="00491170" w:rsidP="005C3CD8">
          <w:pPr>
            <w:pStyle w:val="FoTeNo"/>
          </w:pPr>
          <w:r w:rsidRPr="00994C3C">
            <w:rPr>
              <w:rStyle w:val="FoTeBoChar"/>
              <w:lang w:val="de-DE"/>
            </w:rPr>
            <w:t>www.feder.lu</w:t>
          </w:r>
        </w:p>
      </w:tc>
      <w:tc>
        <w:tcPr>
          <w:tcW w:w="212" w:type="dxa"/>
          <w:vAlign w:val="bottom"/>
        </w:tcPr>
        <w:p w14:paraId="537AB8DE" w14:textId="77777777" w:rsidR="00491170" w:rsidRPr="0063346A" w:rsidRDefault="00491170" w:rsidP="005C3CD8">
          <w:pPr>
            <w:pStyle w:val="Footer"/>
            <w:rPr>
              <w:rFonts w:ascii="Calibri" w:hAnsi="Calibri"/>
            </w:rPr>
          </w:pPr>
        </w:p>
      </w:tc>
      <w:tc>
        <w:tcPr>
          <w:tcW w:w="2139" w:type="dxa"/>
          <w:vAlign w:val="bottom"/>
        </w:tcPr>
        <w:p w14:paraId="26130B05" w14:textId="77777777" w:rsidR="00491170" w:rsidRDefault="00491170" w:rsidP="005C3CD8">
          <w:pPr>
            <w:pStyle w:val="FoTeNo"/>
          </w:pPr>
          <w:r>
            <w:t xml:space="preserve">Gestion assurée par </w:t>
          </w:r>
        </w:p>
        <w:p w14:paraId="439A87A6" w14:textId="77777777" w:rsidR="00491170" w:rsidRDefault="00491170" w:rsidP="005C3CD8">
          <w:pPr>
            <w:pStyle w:val="FoTeNo"/>
          </w:pPr>
          <w:r>
            <w:t xml:space="preserve">le Ministère de l’Économie, </w:t>
          </w:r>
        </w:p>
        <w:p w14:paraId="1A52B410" w14:textId="77777777" w:rsidR="00491170" w:rsidRPr="0063346A" w:rsidRDefault="00491170" w:rsidP="005C3CD8">
          <w:pPr>
            <w:pStyle w:val="FoTeNo"/>
          </w:pPr>
          <w:r>
            <w:t>Direction de la politique régionale</w:t>
          </w:r>
        </w:p>
      </w:tc>
      <w:tc>
        <w:tcPr>
          <w:tcW w:w="212" w:type="dxa"/>
          <w:vAlign w:val="bottom"/>
        </w:tcPr>
        <w:p w14:paraId="71D28B99" w14:textId="77777777" w:rsidR="00491170" w:rsidRPr="0063346A" w:rsidRDefault="00491170" w:rsidP="005C3CD8">
          <w:pPr>
            <w:pStyle w:val="Footer"/>
            <w:rPr>
              <w:rFonts w:ascii="Calibri" w:hAnsi="Calibri"/>
            </w:rPr>
          </w:pPr>
        </w:p>
      </w:tc>
      <w:tc>
        <w:tcPr>
          <w:tcW w:w="675" w:type="dxa"/>
          <w:vAlign w:val="bottom"/>
        </w:tcPr>
        <w:p w14:paraId="354258DB" w14:textId="77777777" w:rsidR="00491170" w:rsidRDefault="00491170" w:rsidP="005C3CD8">
          <w:pPr>
            <w:autoSpaceDE w:val="0"/>
            <w:autoSpaceDN w:val="0"/>
            <w:adjustRightInd w:val="0"/>
            <w:rPr>
              <w:rFonts w:cs="Arial"/>
              <w:noProof/>
              <w:color w:val="3B32A0"/>
              <w:sz w:val="14"/>
              <w:szCs w:val="14"/>
              <w:lang w:eastAsia="fr-LU"/>
            </w:rPr>
          </w:pPr>
          <w:r>
            <w:rPr>
              <w:rFonts w:cs="Arial"/>
              <w:noProof/>
              <w:color w:val="3B32A0"/>
              <w:sz w:val="14"/>
              <w:szCs w:val="14"/>
              <w:lang w:val="en-US"/>
            </w:rPr>
            <w:drawing>
              <wp:inline distT="0" distB="0" distL="0" distR="0" wp14:anchorId="4A0E3CC3" wp14:editId="1F3DD40B">
                <wp:extent cx="360000" cy="239329"/>
                <wp:effectExtent l="0" t="0" r="2540" b="8890"/>
                <wp:docPr id="1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png"/>
                        <pic:cNvPicPr/>
                      </pic:nvPicPr>
                      <pic:blipFill>
                        <a:blip r:embed="rId1">
                          <a:extLst>
                            <a:ext uri="{28A0092B-C50C-407E-A947-70E740481C1C}">
                              <a14:useLocalDpi xmlns:a14="http://schemas.microsoft.com/office/drawing/2010/main" val="0"/>
                            </a:ext>
                          </a:extLst>
                        </a:blip>
                        <a:stretch>
                          <a:fillRect/>
                        </a:stretch>
                      </pic:blipFill>
                      <pic:spPr>
                        <a:xfrm>
                          <a:off x="0" y="0"/>
                          <a:ext cx="360000" cy="239329"/>
                        </a:xfrm>
                        <a:prstGeom prst="rect">
                          <a:avLst/>
                        </a:prstGeom>
                      </pic:spPr>
                    </pic:pic>
                  </a:graphicData>
                </a:graphic>
              </wp:inline>
            </w:drawing>
          </w:r>
        </w:p>
      </w:tc>
      <w:tc>
        <w:tcPr>
          <w:tcW w:w="1518" w:type="dxa"/>
          <w:vAlign w:val="bottom"/>
        </w:tcPr>
        <w:p w14:paraId="4D578F2B" w14:textId="77777777" w:rsidR="00491170" w:rsidRPr="0063346A" w:rsidRDefault="00491170" w:rsidP="005C3CD8">
          <w:pPr>
            <w:pStyle w:val="FoTeNo"/>
          </w:pPr>
          <w:r>
            <w:t>Avec le soutien de</w:t>
          </w:r>
          <w:r>
            <w:br/>
          </w:r>
          <w:r w:rsidRPr="00A52A59">
            <w:rPr>
              <w:rFonts w:asciiTheme="minorHAnsi" w:hAnsiTheme="minorHAnsi"/>
            </w:rPr>
            <w:t xml:space="preserve">l’Union </w:t>
          </w:r>
          <w:r w:rsidRPr="00994C3C">
            <w:rPr>
              <w:rFonts w:asciiTheme="minorHAnsi" w:hAnsiTheme="minorHAnsi"/>
            </w:rPr>
            <w:t>européenne</w:t>
          </w:r>
        </w:p>
      </w:tc>
    </w:tr>
  </w:tbl>
  <w:p w14:paraId="5C1C777B" w14:textId="77777777" w:rsidR="00491170" w:rsidRPr="00FB6B89" w:rsidRDefault="00491170" w:rsidP="00674AA4">
    <w:pPr>
      <w:pStyle w:val="Footer"/>
      <w:rPr>
        <w:sz w:val="18"/>
        <w:szCs w:val="18"/>
      </w:rPr>
    </w:pPr>
  </w:p>
  <w:p w14:paraId="4B2085D8" w14:textId="77777777" w:rsidR="00491170" w:rsidRPr="008C5007" w:rsidRDefault="00491170" w:rsidP="00674AA4">
    <w:pPr>
      <w:pStyle w:val="Footer"/>
      <w:rPr>
        <w:vanish/>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9B4C2" w14:textId="77777777" w:rsidR="00491170" w:rsidRPr="00502E92" w:rsidRDefault="00491170">
    <w:pPr>
      <w:rPr>
        <w:sz w:val="18"/>
        <w:szCs w:val="18"/>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94"/>
      <w:gridCol w:w="211"/>
      <w:gridCol w:w="2195"/>
      <w:gridCol w:w="212"/>
      <w:gridCol w:w="2139"/>
      <w:gridCol w:w="212"/>
      <w:gridCol w:w="675"/>
      <w:gridCol w:w="1518"/>
    </w:tblGrid>
    <w:tr w:rsidR="00491170" w14:paraId="0B2928C8" w14:textId="77777777" w:rsidTr="00652B6D">
      <w:trPr>
        <w:trHeight w:val="270"/>
      </w:trPr>
      <w:tc>
        <w:tcPr>
          <w:tcW w:w="2194" w:type="dxa"/>
          <w:vAlign w:val="bottom"/>
        </w:tcPr>
        <w:p w14:paraId="1468453B" w14:textId="77777777" w:rsidR="00491170" w:rsidRDefault="00491170" w:rsidP="00994C3C">
          <w:pPr>
            <w:pStyle w:val="FoTeBo"/>
          </w:pPr>
          <w:r>
            <w:t xml:space="preserve">Fonds européen de </w:t>
          </w:r>
          <w:r>
            <w:br/>
            <w:t>développement régional</w:t>
          </w:r>
        </w:p>
        <w:p w14:paraId="7F34983C" w14:textId="77777777" w:rsidR="00491170" w:rsidRPr="00994C3C" w:rsidRDefault="00491170" w:rsidP="00994C3C">
          <w:pPr>
            <w:pStyle w:val="FoTeBo"/>
            <w:rPr>
              <w:b w:val="0"/>
            </w:rPr>
          </w:pPr>
          <w:r w:rsidRPr="00994C3C">
            <w:rPr>
              <w:b w:val="0"/>
            </w:rPr>
            <w:t xml:space="preserve">19-21 </w:t>
          </w:r>
          <w:proofErr w:type="gramStart"/>
          <w:r w:rsidRPr="00994C3C">
            <w:rPr>
              <w:b w:val="0"/>
            </w:rPr>
            <w:t>boulevard Royal</w:t>
          </w:r>
          <w:proofErr w:type="gramEnd"/>
        </w:p>
        <w:p w14:paraId="1FC131A8" w14:textId="77777777" w:rsidR="00491170" w:rsidRPr="00994C3C" w:rsidRDefault="00491170" w:rsidP="00994C3C">
          <w:pPr>
            <w:pStyle w:val="FoTeBo"/>
            <w:rPr>
              <w:b w:val="0"/>
            </w:rPr>
          </w:pPr>
          <w:r w:rsidRPr="00994C3C">
            <w:rPr>
              <w:b w:val="0"/>
            </w:rPr>
            <w:t>L-2449 Luxembourg</w:t>
          </w:r>
        </w:p>
        <w:p w14:paraId="519AB73F" w14:textId="77777777" w:rsidR="00491170" w:rsidRPr="00994C3C" w:rsidRDefault="00491170" w:rsidP="00994C3C">
          <w:pPr>
            <w:pStyle w:val="FoTeBo"/>
            <w:rPr>
              <w:b w:val="0"/>
            </w:rPr>
          </w:pPr>
          <w:r w:rsidRPr="00994C3C">
            <w:rPr>
              <w:b w:val="0"/>
            </w:rPr>
            <w:t xml:space="preserve">Adresse postale : </w:t>
          </w:r>
        </w:p>
        <w:p w14:paraId="3774D516" w14:textId="77777777" w:rsidR="00491170" w:rsidRPr="0063346A" w:rsidRDefault="00491170" w:rsidP="00994C3C">
          <w:pPr>
            <w:pStyle w:val="FoTeNo"/>
          </w:pPr>
          <w:r>
            <w:t>L-2914 Luxembourg</w:t>
          </w:r>
        </w:p>
      </w:tc>
      <w:tc>
        <w:tcPr>
          <w:tcW w:w="211" w:type="dxa"/>
          <w:vAlign w:val="bottom"/>
        </w:tcPr>
        <w:p w14:paraId="181F87BC" w14:textId="77777777" w:rsidR="00491170" w:rsidRPr="0063346A" w:rsidRDefault="00491170" w:rsidP="004A3DBE">
          <w:pPr>
            <w:pStyle w:val="Footer"/>
            <w:rPr>
              <w:rFonts w:ascii="Calibri" w:hAnsi="Calibri"/>
            </w:rPr>
          </w:pPr>
        </w:p>
      </w:tc>
      <w:tc>
        <w:tcPr>
          <w:tcW w:w="2195" w:type="dxa"/>
          <w:vAlign w:val="bottom"/>
        </w:tcPr>
        <w:p w14:paraId="0CA6E981" w14:textId="77777777" w:rsidR="00491170" w:rsidRPr="00994C3C" w:rsidRDefault="00491170" w:rsidP="00994C3C">
          <w:pPr>
            <w:autoSpaceDE w:val="0"/>
            <w:autoSpaceDN w:val="0"/>
            <w:adjustRightInd w:val="0"/>
            <w:rPr>
              <w:rStyle w:val="FoTeBoChar"/>
              <w:lang w:val="de-DE"/>
            </w:rPr>
          </w:pPr>
          <w:r w:rsidRPr="00994C3C">
            <w:rPr>
              <w:rStyle w:val="FoTeBoChar"/>
              <w:lang w:val="de-DE"/>
            </w:rPr>
            <w:t xml:space="preserve">T </w:t>
          </w:r>
          <w:r w:rsidRPr="00994C3C">
            <w:rPr>
              <w:rStyle w:val="FoTeBoChar"/>
              <w:b w:val="0"/>
              <w:lang w:val="de-DE"/>
            </w:rPr>
            <w:t>+352 247 84127</w:t>
          </w:r>
        </w:p>
        <w:p w14:paraId="7A58A1CC" w14:textId="77777777" w:rsidR="00491170" w:rsidRPr="00994C3C" w:rsidRDefault="00491170" w:rsidP="00994C3C">
          <w:pPr>
            <w:autoSpaceDE w:val="0"/>
            <w:autoSpaceDN w:val="0"/>
            <w:adjustRightInd w:val="0"/>
            <w:rPr>
              <w:rStyle w:val="FoTeBoChar"/>
              <w:lang w:val="de-DE"/>
            </w:rPr>
          </w:pPr>
          <w:r w:rsidRPr="00994C3C">
            <w:rPr>
              <w:rStyle w:val="FoTeBoChar"/>
              <w:lang w:val="de-DE"/>
            </w:rPr>
            <w:t xml:space="preserve">F </w:t>
          </w:r>
          <w:r w:rsidRPr="00994C3C">
            <w:rPr>
              <w:rStyle w:val="FoTeBoChar"/>
              <w:b w:val="0"/>
              <w:lang w:val="de-DE"/>
            </w:rPr>
            <w:t>+352 22 26 70</w:t>
          </w:r>
          <w:r w:rsidRPr="00994C3C">
            <w:rPr>
              <w:rStyle w:val="FoTeBoChar"/>
              <w:lang w:val="de-DE"/>
            </w:rPr>
            <w:t xml:space="preserve"> </w:t>
          </w:r>
        </w:p>
        <w:p w14:paraId="35440832" w14:textId="77777777" w:rsidR="00491170" w:rsidRPr="00994C3C" w:rsidRDefault="00491170" w:rsidP="00994C3C">
          <w:pPr>
            <w:autoSpaceDE w:val="0"/>
            <w:autoSpaceDN w:val="0"/>
            <w:adjustRightInd w:val="0"/>
            <w:rPr>
              <w:rStyle w:val="FoTeBoChar"/>
              <w:lang w:val="de-DE"/>
            </w:rPr>
          </w:pPr>
          <w:r w:rsidRPr="00994C3C">
            <w:rPr>
              <w:rStyle w:val="FoTeBoChar"/>
              <w:lang w:val="de-DE"/>
            </w:rPr>
            <w:t xml:space="preserve">E </w:t>
          </w:r>
          <w:r w:rsidRPr="00994C3C">
            <w:rPr>
              <w:rStyle w:val="FoTeBoChar"/>
              <w:b w:val="0"/>
              <w:lang w:val="de-DE"/>
            </w:rPr>
            <w:t>feder@eco.etat.lu</w:t>
          </w:r>
        </w:p>
        <w:p w14:paraId="0DFB2E06" w14:textId="77777777" w:rsidR="00491170" w:rsidRPr="00A52A59" w:rsidRDefault="00491170" w:rsidP="00994C3C">
          <w:pPr>
            <w:pStyle w:val="FoTeNo"/>
          </w:pPr>
          <w:r w:rsidRPr="00994C3C">
            <w:rPr>
              <w:rStyle w:val="FoTeBoChar"/>
              <w:lang w:val="de-DE"/>
            </w:rPr>
            <w:t>www.feder.lu</w:t>
          </w:r>
        </w:p>
      </w:tc>
      <w:tc>
        <w:tcPr>
          <w:tcW w:w="212" w:type="dxa"/>
          <w:vAlign w:val="bottom"/>
        </w:tcPr>
        <w:p w14:paraId="78215712" w14:textId="77777777" w:rsidR="00491170" w:rsidRPr="0063346A" w:rsidRDefault="00491170" w:rsidP="004A3DBE">
          <w:pPr>
            <w:pStyle w:val="Footer"/>
            <w:rPr>
              <w:rFonts w:ascii="Calibri" w:hAnsi="Calibri"/>
            </w:rPr>
          </w:pPr>
        </w:p>
      </w:tc>
      <w:tc>
        <w:tcPr>
          <w:tcW w:w="2139" w:type="dxa"/>
          <w:vAlign w:val="bottom"/>
        </w:tcPr>
        <w:p w14:paraId="321644E7" w14:textId="77777777" w:rsidR="00491170" w:rsidRDefault="00491170" w:rsidP="00994C3C">
          <w:pPr>
            <w:pStyle w:val="FoTeNo"/>
          </w:pPr>
          <w:r>
            <w:t xml:space="preserve">Gestion assurée par </w:t>
          </w:r>
        </w:p>
        <w:p w14:paraId="1B5E1309" w14:textId="77777777" w:rsidR="00491170" w:rsidRDefault="00491170" w:rsidP="00994C3C">
          <w:pPr>
            <w:pStyle w:val="FoTeNo"/>
          </w:pPr>
          <w:r>
            <w:t xml:space="preserve">le Ministère de l’Économie, </w:t>
          </w:r>
        </w:p>
        <w:p w14:paraId="030CEDD4" w14:textId="77777777" w:rsidR="00491170" w:rsidRPr="0063346A" w:rsidRDefault="00491170" w:rsidP="00994C3C">
          <w:pPr>
            <w:pStyle w:val="FoTeNo"/>
          </w:pPr>
          <w:r>
            <w:t>Direction de la politique régionale</w:t>
          </w:r>
        </w:p>
      </w:tc>
      <w:tc>
        <w:tcPr>
          <w:tcW w:w="212" w:type="dxa"/>
          <w:vAlign w:val="bottom"/>
        </w:tcPr>
        <w:p w14:paraId="220CA247" w14:textId="77777777" w:rsidR="00491170" w:rsidRPr="0063346A" w:rsidRDefault="00491170" w:rsidP="004A3DBE">
          <w:pPr>
            <w:pStyle w:val="Footer"/>
            <w:rPr>
              <w:rFonts w:ascii="Calibri" w:hAnsi="Calibri"/>
            </w:rPr>
          </w:pPr>
        </w:p>
      </w:tc>
      <w:tc>
        <w:tcPr>
          <w:tcW w:w="675" w:type="dxa"/>
          <w:vAlign w:val="bottom"/>
        </w:tcPr>
        <w:p w14:paraId="59BA437A" w14:textId="77777777" w:rsidR="00491170" w:rsidRDefault="00491170" w:rsidP="004A3DBE">
          <w:pPr>
            <w:autoSpaceDE w:val="0"/>
            <w:autoSpaceDN w:val="0"/>
            <w:adjustRightInd w:val="0"/>
            <w:rPr>
              <w:rFonts w:cs="Arial"/>
              <w:noProof/>
              <w:color w:val="3B32A0"/>
              <w:sz w:val="14"/>
              <w:szCs w:val="14"/>
              <w:lang w:eastAsia="fr-LU"/>
            </w:rPr>
          </w:pPr>
          <w:r>
            <w:rPr>
              <w:rFonts w:cs="Arial"/>
              <w:noProof/>
              <w:color w:val="3B32A0"/>
              <w:sz w:val="14"/>
              <w:szCs w:val="14"/>
              <w:lang w:val="en-US"/>
            </w:rPr>
            <w:drawing>
              <wp:inline distT="0" distB="0" distL="0" distR="0" wp14:anchorId="25700835" wp14:editId="55F7A65B">
                <wp:extent cx="360000" cy="239329"/>
                <wp:effectExtent l="0" t="0" r="2540" b="8890"/>
                <wp:docPr id="2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png"/>
                        <pic:cNvPicPr/>
                      </pic:nvPicPr>
                      <pic:blipFill>
                        <a:blip r:embed="rId1">
                          <a:extLst>
                            <a:ext uri="{28A0092B-C50C-407E-A947-70E740481C1C}">
                              <a14:useLocalDpi xmlns:a14="http://schemas.microsoft.com/office/drawing/2010/main" val="0"/>
                            </a:ext>
                          </a:extLst>
                        </a:blip>
                        <a:stretch>
                          <a:fillRect/>
                        </a:stretch>
                      </pic:blipFill>
                      <pic:spPr>
                        <a:xfrm>
                          <a:off x="0" y="0"/>
                          <a:ext cx="360000" cy="239329"/>
                        </a:xfrm>
                        <a:prstGeom prst="rect">
                          <a:avLst/>
                        </a:prstGeom>
                      </pic:spPr>
                    </pic:pic>
                  </a:graphicData>
                </a:graphic>
              </wp:inline>
            </w:drawing>
          </w:r>
        </w:p>
      </w:tc>
      <w:tc>
        <w:tcPr>
          <w:tcW w:w="1518" w:type="dxa"/>
          <w:vAlign w:val="bottom"/>
        </w:tcPr>
        <w:p w14:paraId="59BB8D50" w14:textId="77777777" w:rsidR="00491170" w:rsidRPr="0063346A" w:rsidRDefault="00491170" w:rsidP="004A3DBE">
          <w:pPr>
            <w:pStyle w:val="FoTeNo"/>
          </w:pPr>
          <w:r>
            <w:t>Avec le soutien de</w:t>
          </w:r>
          <w:r>
            <w:br/>
          </w:r>
          <w:r w:rsidRPr="00A52A59">
            <w:rPr>
              <w:rFonts w:asciiTheme="minorHAnsi" w:hAnsiTheme="minorHAnsi"/>
            </w:rPr>
            <w:t xml:space="preserve">l’Union </w:t>
          </w:r>
          <w:r w:rsidRPr="00994C3C">
            <w:rPr>
              <w:rFonts w:asciiTheme="minorHAnsi" w:hAnsiTheme="minorHAnsi"/>
            </w:rPr>
            <w:t>européenne</w:t>
          </w:r>
        </w:p>
      </w:tc>
    </w:tr>
  </w:tbl>
  <w:p w14:paraId="450E37A7" w14:textId="77777777" w:rsidR="00491170" w:rsidRPr="002652C6" w:rsidRDefault="00491170" w:rsidP="002652C6">
    <w:pPr>
      <w:pStyle w:val="Footer"/>
      <w:rPr>
        <w:vanish/>
        <w:sz w:val="36"/>
        <w:szCs w:val="36"/>
        <w:lang w:eastAsia="fr-L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4066E" w14:textId="77777777" w:rsidR="00491170" w:rsidRPr="00502E92" w:rsidRDefault="00491170" w:rsidP="00674AA4">
    <w:pPr>
      <w:pStyle w:val="Footer"/>
      <w:rPr>
        <w:sz w:val="16"/>
        <w:szCs w:val="16"/>
      </w:rPr>
    </w:pPr>
  </w:p>
  <w:p w14:paraId="733789CB" w14:textId="77777777" w:rsidR="00491170" w:rsidRPr="00502E92" w:rsidRDefault="00491170" w:rsidP="00674AA4">
    <w:pPr>
      <w:pStyle w:val="Footer"/>
      <w:rPr>
        <w:sz w:val="16"/>
        <w:szCs w:val="16"/>
      </w:rPr>
    </w:pPr>
  </w:p>
  <w:p w14:paraId="34AE16CD" w14:textId="77777777" w:rsidR="00491170" w:rsidRPr="00502E92" w:rsidRDefault="00491170" w:rsidP="00674AA4">
    <w:pPr>
      <w:pStyle w:val="Footer"/>
      <w:rPr>
        <w:sz w:val="16"/>
        <w:szCs w:val="16"/>
      </w:rPr>
    </w:pPr>
  </w:p>
  <w:p w14:paraId="15AD793D" w14:textId="77777777" w:rsidR="00491170" w:rsidRPr="00502E92" w:rsidRDefault="00491170" w:rsidP="00674AA4">
    <w:pPr>
      <w:pStyle w:val="Footer"/>
      <w:rPr>
        <w:sz w:val="16"/>
        <w:szCs w:val="16"/>
      </w:rPr>
    </w:pPr>
  </w:p>
  <w:p w14:paraId="3B10C691" w14:textId="77777777" w:rsidR="00491170" w:rsidRPr="00502E92" w:rsidRDefault="00491170" w:rsidP="00674AA4">
    <w:pPr>
      <w:pStyle w:val="Footer"/>
      <w:rPr>
        <w:sz w:val="16"/>
        <w:szCs w:val="16"/>
      </w:rPr>
    </w:pPr>
  </w:p>
  <w:p w14:paraId="0D9E855E" w14:textId="77777777" w:rsidR="00491170" w:rsidRPr="00FB6B89" w:rsidRDefault="00491170" w:rsidP="00674AA4">
    <w:pPr>
      <w:pStyle w:val="Footer"/>
      <w:rPr>
        <w:sz w:val="18"/>
        <w:szCs w:val="18"/>
      </w:rPr>
    </w:pPr>
  </w:p>
  <w:tbl>
    <w:tblPr>
      <w:tblStyle w:val="TableGrid"/>
      <w:tblW w:w="100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90"/>
      <w:gridCol w:w="222"/>
      <w:gridCol w:w="2290"/>
      <w:gridCol w:w="222"/>
      <w:gridCol w:w="2232"/>
      <w:gridCol w:w="222"/>
      <w:gridCol w:w="706"/>
      <w:gridCol w:w="1880"/>
    </w:tblGrid>
    <w:tr w:rsidR="00491170" w14:paraId="274EC945" w14:textId="77777777" w:rsidTr="009359A3">
      <w:trPr>
        <w:trHeight w:val="270"/>
      </w:trPr>
      <w:tc>
        <w:tcPr>
          <w:tcW w:w="2086" w:type="dxa"/>
          <w:vAlign w:val="bottom"/>
        </w:tcPr>
        <w:p w14:paraId="156F0EB7" w14:textId="77777777" w:rsidR="00491170" w:rsidRPr="0063346A" w:rsidRDefault="00491170" w:rsidP="00A856FA">
          <w:pPr>
            <w:pStyle w:val="FoTeNo"/>
          </w:pPr>
          <w:r w:rsidRPr="00A52A59">
            <w:rPr>
              <w:rStyle w:val="FoTeBoChar"/>
            </w:rPr>
            <w:t>www.</w:t>
          </w:r>
          <w:r>
            <w:rPr>
              <w:rStyle w:val="FoTeBoChar"/>
            </w:rPr>
            <w:t>feder.lu</w:t>
          </w:r>
        </w:p>
      </w:tc>
      <w:tc>
        <w:tcPr>
          <w:tcW w:w="202" w:type="dxa"/>
          <w:vAlign w:val="bottom"/>
        </w:tcPr>
        <w:p w14:paraId="6094325C" w14:textId="77777777" w:rsidR="00491170" w:rsidRPr="0063346A" w:rsidRDefault="00491170" w:rsidP="009359A3">
          <w:pPr>
            <w:pStyle w:val="Footer"/>
            <w:rPr>
              <w:rFonts w:ascii="Calibri" w:hAnsi="Calibri"/>
            </w:rPr>
          </w:pPr>
        </w:p>
      </w:tc>
      <w:tc>
        <w:tcPr>
          <w:tcW w:w="2086" w:type="dxa"/>
          <w:vAlign w:val="bottom"/>
        </w:tcPr>
        <w:p w14:paraId="305CCFE2" w14:textId="77777777" w:rsidR="00491170" w:rsidRPr="00A52A59" w:rsidRDefault="00491170" w:rsidP="009359A3">
          <w:pPr>
            <w:pStyle w:val="FoTeNo"/>
          </w:pPr>
        </w:p>
      </w:tc>
      <w:tc>
        <w:tcPr>
          <w:tcW w:w="202" w:type="dxa"/>
          <w:vAlign w:val="bottom"/>
        </w:tcPr>
        <w:p w14:paraId="739FF07C" w14:textId="77777777" w:rsidR="00491170" w:rsidRPr="0063346A" w:rsidRDefault="00491170" w:rsidP="009359A3">
          <w:pPr>
            <w:pStyle w:val="Footer"/>
            <w:rPr>
              <w:rFonts w:ascii="Calibri" w:hAnsi="Calibri"/>
            </w:rPr>
          </w:pPr>
        </w:p>
      </w:tc>
      <w:tc>
        <w:tcPr>
          <w:tcW w:w="2033" w:type="dxa"/>
          <w:vAlign w:val="bottom"/>
        </w:tcPr>
        <w:p w14:paraId="59D9A7A7" w14:textId="77777777" w:rsidR="00491170" w:rsidRPr="0063346A" w:rsidRDefault="00491170" w:rsidP="009359A3">
          <w:pPr>
            <w:pStyle w:val="FoTeNo"/>
          </w:pPr>
        </w:p>
      </w:tc>
      <w:tc>
        <w:tcPr>
          <w:tcW w:w="202" w:type="dxa"/>
          <w:vAlign w:val="bottom"/>
        </w:tcPr>
        <w:p w14:paraId="0E018D02" w14:textId="77777777" w:rsidR="00491170" w:rsidRPr="0063346A" w:rsidRDefault="00491170" w:rsidP="009359A3">
          <w:pPr>
            <w:pStyle w:val="Footer"/>
            <w:rPr>
              <w:rFonts w:ascii="Calibri" w:hAnsi="Calibri"/>
            </w:rPr>
          </w:pPr>
        </w:p>
      </w:tc>
      <w:tc>
        <w:tcPr>
          <w:tcW w:w="643" w:type="dxa"/>
          <w:vAlign w:val="bottom"/>
        </w:tcPr>
        <w:p w14:paraId="6C8B494F" w14:textId="77777777" w:rsidR="00491170" w:rsidRDefault="00491170" w:rsidP="009359A3">
          <w:pPr>
            <w:autoSpaceDE w:val="0"/>
            <w:autoSpaceDN w:val="0"/>
            <w:adjustRightInd w:val="0"/>
            <w:rPr>
              <w:rFonts w:cs="Arial"/>
              <w:noProof/>
              <w:color w:val="3B32A0"/>
              <w:sz w:val="14"/>
              <w:szCs w:val="14"/>
              <w:lang w:eastAsia="fr-LU"/>
            </w:rPr>
          </w:pPr>
        </w:p>
      </w:tc>
      <w:tc>
        <w:tcPr>
          <w:tcW w:w="1712" w:type="dxa"/>
          <w:vAlign w:val="bottom"/>
        </w:tcPr>
        <w:p w14:paraId="368855C2" w14:textId="77777777" w:rsidR="00491170" w:rsidRPr="0063346A" w:rsidRDefault="00491170" w:rsidP="009359A3">
          <w:pPr>
            <w:pStyle w:val="FoTeNo"/>
          </w:pPr>
        </w:p>
      </w:tc>
    </w:tr>
  </w:tbl>
  <w:p w14:paraId="148C3516" w14:textId="77777777" w:rsidR="00491170" w:rsidRPr="008C5007" w:rsidRDefault="00491170" w:rsidP="00674AA4">
    <w:pPr>
      <w:pStyle w:val="Footer"/>
      <w:rPr>
        <w:vanish/>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D7C2E8" w14:textId="77777777" w:rsidR="00946BD0" w:rsidRDefault="00946BD0" w:rsidP="00372934">
      <w:pPr>
        <w:spacing w:after="0" w:line="240" w:lineRule="auto"/>
      </w:pPr>
      <w:r>
        <w:separator/>
      </w:r>
    </w:p>
  </w:footnote>
  <w:footnote w:type="continuationSeparator" w:id="0">
    <w:p w14:paraId="11EE46D8" w14:textId="77777777" w:rsidR="00946BD0" w:rsidRDefault="00946BD0" w:rsidP="00372934">
      <w:pPr>
        <w:spacing w:after="0" w:line="240" w:lineRule="auto"/>
      </w:pPr>
      <w:r>
        <w:continuationSeparator/>
      </w:r>
    </w:p>
  </w:footnote>
  <w:footnote w:id="1">
    <w:p w14:paraId="361334CC" w14:textId="1CDA6C2E" w:rsidR="00220172" w:rsidRPr="0006237A" w:rsidRDefault="00220172" w:rsidP="00220172">
      <w:pPr>
        <w:pStyle w:val="FootnoteText"/>
        <w:jc w:val="both"/>
        <w:rPr>
          <w:rFonts w:asciiTheme="minorHAnsi" w:hAnsiTheme="minorHAnsi" w:cstheme="minorHAnsi"/>
          <w:sz w:val="16"/>
          <w:szCs w:val="16"/>
          <w:lang w:val="fr-FR"/>
        </w:rPr>
      </w:pPr>
      <w:r w:rsidRPr="0006237A">
        <w:rPr>
          <w:rStyle w:val="FootnoteReference"/>
          <w:rFonts w:asciiTheme="minorHAnsi" w:hAnsiTheme="minorHAnsi" w:cstheme="minorHAnsi"/>
          <w:sz w:val="16"/>
          <w:szCs w:val="16"/>
        </w:rPr>
        <w:footnoteRef/>
      </w:r>
      <w:r w:rsidRPr="0006237A">
        <w:rPr>
          <w:rFonts w:asciiTheme="minorHAnsi" w:hAnsiTheme="minorHAnsi" w:cstheme="minorHAnsi"/>
          <w:sz w:val="16"/>
          <w:szCs w:val="16"/>
          <w:lang w:val="fr-FR"/>
        </w:rPr>
        <w:t xml:space="preserve"> R</w:t>
      </w:r>
      <w:r w:rsidR="0006237A">
        <w:rPr>
          <w:rFonts w:asciiTheme="minorHAnsi" w:hAnsiTheme="minorHAnsi" w:cstheme="minorHAnsi"/>
          <w:sz w:val="16"/>
          <w:szCs w:val="16"/>
          <w:lang w:val="fr-FR"/>
        </w:rPr>
        <w:t>èglement (CE) n°</w:t>
      </w:r>
      <w:r w:rsidRPr="0006237A">
        <w:rPr>
          <w:rFonts w:asciiTheme="minorHAnsi" w:hAnsiTheme="minorHAnsi" w:cstheme="minorHAnsi"/>
          <w:sz w:val="16"/>
          <w:szCs w:val="16"/>
          <w:lang w:val="fr-FR"/>
        </w:rPr>
        <w:t xml:space="preserve">1998/2006 de la Commission du 15 décembre 2006 concernant l’application des articles 87 et 88 du traité aux aides de </w:t>
      </w:r>
      <w:proofErr w:type="spellStart"/>
      <w:r w:rsidRPr="0006237A">
        <w:rPr>
          <w:rFonts w:asciiTheme="minorHAnsi" w:hAnsiTheme="minorHAnsi" w:cstheme="minorHAnsi"/>
          <w:i/>
          <w:sz w:val="16"/>
          <w:szCs w:val="16"/>
          <w:lang w:val="fr-FR"/>
        </w:rPr>
        <w:t>minimis</w:t>
      </w:r>
      <w:proofErr w:type="spellEnd"/>
      <w:r w:rsidRPr="0006237A">
        <w:rPr>
          <w:rFonts w:asciiTheme="minorHAnsi" w:hAnsiTheme="minorHAnsi" w:cstheme="minorHAnsi"/>
          <w:sz w:val="16"/>
          <w:szCs w:val="16"/>
          <w:lang w:val="fr-FR"/>
        </w:rPr>
        <w:t>, r</w:t>
      </w:r>
      <w:r w:rsidR="0006237A">
        <w:rPr>
          <w:rFonts w:asciiTheme="minorHAnsi" w:hAnsiTheme="minorHAnsi" w:cstheme="minorHAnsi"/>
          <w:sz w:val="16"/>
          <w:szCs w:val="16"/>
          <w:lang w:val="fr-FR"/>
        </w:rPr>
        <w:t>èglement (CE) n°</w:t>
      </w:r>
      <w:r w:rsidRPr="0006237A">
        <w:rPr>
          <w:rFonts w:asciiTheme="minorHAnsi" w:hAnsiTheme="minorHAnsi" w:cstheme="minorHAnsi"/>
          <w:sz w:val="16"/>
          <w:szCs w:val="16"/>
          <w:lang w:val="fr-FR"/>
        </w:rPr>
        <w:t xml:space="preserve">875/2007 de la Commission du 24 juillet 2007 relatif à l’application des articles 107 et 108 du TFUE aux aides de </w:t>
      </w:r>
      <w:proofErr w:type="spellStart"/>
      <w:r w:rsidRPr="0006237A">
        <w:rPr>
          <w:rFonts w:asciiTheme="minorHAnsi" w:hAnsiTheme="minorHAnsi" w:cstheme="minorHAnsi"/>
          <w:i/>
          <w:sz w:val="16"/>
          <w:szCs w:val="16"/>
          <w:lang w:val="fr-FR"/>
        </w:rPr>
        <w:t>minimis</w:t>
      </w:r>
      <w:proofErr w:type="spellEnd"/>
      <w:r w:rsidRPr="0006237A">
        <w:rPr>
          <w:rFonts w:asciiTheme="minorHAnsi" w:hAnsiTheme="minorHAnsi" w:cstheme="minorHAnsi"/>
          <w:sz w:val="16"/>
          <w:szCs w:val="16"/>
          <w:lang w:val="fr-FR"/>
        </w:rPr>
        <w:t xml:space="preserve"> octroyées dans le secteur de la pêche et de l</w:t>
      </w:r>
      <w:r w:rsidR="0006237A">
        <w:rPr>
          <w:rFonts w:asciiTheme="minorHAnsi" w:hAnsiTheme="minorHAnsi" w:cstheme="minorHAnsi"/>
          <w:sz w:val="16"/>
          <w:szCs w:val="16"/>
          <w:lang w:val="fr-FR"/>
        </w:rPr>
        <w:t>’aquaculture, règlement (UE) n°</w:t>
      </w:r>
      <w:r w:rsidRPr="0006237A">
        <w:rPr>
          <w:rFonts w:asciiTheme="minorHAnsi" w:hAnsiTheme="minorHAnsi" w:cstheme="minorHAnsi"/>
          <w:sz w:val="16"/>
          <w:szCs w:val="16"/>
          <w:lang w:val="fr-FR"/>
        </w:rPr>
        <w:t xml:space="preserve">717/2014 de la Commission du 27 juin 2014 concernant l’application des articles 107 et 108 du TFUE aux aides de </w:t>
      </w:r>
      <w:proofErr w:type="spellStart"/>
      <w:r w:rsidRPr="0006237A">
        <w:rPr>
          <w:rFonts w:asciiTheme="minorHAnsi" w:hAnsiTheme="minorHAnsi" w:cstheme="minorHAnsi"/>
          <w:i/>
          <w:sz w:val="16"/>
          <w:szCs w:val="16"/>
          <w:lang w:val="fr-FR"/>
        </w:rPr>
        <w:t>minimis</w:t>
      </w:r>
      <w:proofErr w:type="spellEnd"/>
      <w:r w:rsidRPr="0006237A">
        <w:rPr>
          <w:rFonts w:asciiTheme="minorHAnsi" w:hAnsiTheme="minorHAnsi" w:cstheme="minorHAnsi"/>
          <w:sz w:val="16"/>
          <w:szCs w:val="16"/>
          <w:lang w:val="fr-FR"/>
        </w:rPr>
        <w:t xml:space="preserve"> dans le secteur de la pêche et de l</w:t>
      </w:r>
      <w:r w:rsidR="0006237A">
        <w:rPr>
          <w:rFonts w:asciiTheme="minorHAnsi" w:hAnsiTheme="minorHAnsi" w:cstheme="minorHAnsi"/>
          <w:sz w:val="16"/>
          <w:szCs w:val="16"/>
          <w:lang w:val="fr-FR"/>
        </w:rPr>
        <w:t>’aquaculture, règlement (CE) n°</w:t>
      </w:r>
      <w:r w:rsidRPr="0006237A">
        <w:rPr>
          <w:rFonts w:asciiTheme="minorHAnsi" w:hAnsiTheme="minorHAnsi" w:cstheme="minorHAnsi"/>
          <w:sz w:val="16"/>
          <w:szCs w:val="16"/>
          <w:lang w:val="fr-FR"/>
        </w:rPr>
        <w:t xml:space="preserve">1535/2007 de la Commission du 20 décembre 2007 concernant l’application des articles 87 et 88 du traité CE aux aides de </w:t>
      </w:r>
      <w:proofErr w:type="spellStart"/>
      <w:r w:rsidRPr="0006237A">
        <w:rPr>
          <w:rFonts w:asciiTheme="minorHAnsi" w:hAnsiTheme="minorHAnsi" w:cstheme="minorHAnsi"/>
          <w:i/>
          <w:sz w:val="16"/>
          <w:szCs w:val="16"/>
          <w:lang w:val="fr-FR"/>
        </w:rPr>
        <w:t>minimis</w:t>
      </w:r>
      <w:proofErr w:type="spellEnd"/>
      <w:r w:rsidRPr="0006237A">
        <w:rPr>
          <w:rFonts w:asciiTheme="minorHAnsi" w:hAnsiTheme="minorHAnsi" w:cstheme="minorHAnsi"/>
          <w:sz w:val="16"/>
          <w:szCs w:val="16"/>
          <w:lang w:val="fr-FR"/>
        </w:rPr>
        <w:t xml:space="preserve"> dans le secteur de la production de produi</w:t>
      </w:r>
      <w:r w:rsidR="0006237A">
        <w:rPr>
          <w:rFonts w:asciiTheme="minorHAnsi" w:hAnsiTheme="minorHAnsi" w:cstheme="minorHAnsi"/>
          <w:sz w:val="16"/>
          <w:szCs w:val="16"/>
          <w:lang w:val="fr-FR"/>
        </w:rPr>
        <w:t>ts agricoles, règlement (UE) n°</w:t>
      </w:r>
      <w:r w:rsidRPr="0006237A">
        <w:rPr>
          <w:rFonts w:asciiTheme="minorHAnsi" w:hAnsiTheme="minorHAnsi" w:cstheme="minorHAnsi"/>
          <w:sz w:val="16"/>
          <w:szCs w:val="16"/>
          <w:lang w:val="fr-FR"/>
        </w:rPr>
        <w:t xml:space="preserve">1408/2013 de la Commission du 18 décembre 2013 relatif à l’application des articles 107 et 108 du TFUE aux aides de </w:t>
      </w:r>
      <w:proofErr w:type="spellStart"/>
      <w:r w:rsidRPr="0006237A">
        <w:rPr>
          <w:rFonts w:asciiTheme="minorHAnsi" w:hAnsiTheme="minorHAnsi" w:cstheme="minorHAnsi"/>
          <w:i/>
          <w:sz w:val="16"/>
          <w:szCs w:val="16"/>
          <w:lang w:val="fr-FR"/>
        </w:rPr>
        <w:t>minimis</w:t>
      </w:r>
      <w:proofErr w:type="spellEnd"/>
      <w:r w:rsidRPr="0006237A">
        <w:rPr>
          <w:rFonts w:asciiTheme="minorHAnsi" w:hAnsiTheme="minorHAnsi" w:cstheme="minorHAnsi"/>
          <w:sz w:val="16"/>
          <w:szCs w:val="16"/>
          <w:lang w:val="fr-FR"/>
        </w:rPr>
        <w:t xml:space="preserve"> dans le secteur de l’agriculture règlem</w:t>
      </w:r>
      <w:r w:rsidR="0006237A">
        <w:rPr>
          <w:rFonts w:asciiTheme="minorHAnsi" w:hAnsiTheme="minorHAnsi" w:cstheme="minorHAnsi"/>
          <w:sz w:val="16"/>
          <w:szCs w:val="16"/>
          <w:lang w:val="fr-FR"/>
        </w:rPr>
        <w:t>ent (UE) n°</w:t>
      </w:r>
      <w:r w:rsidRPr="0006237A">
        <w:rPr>
          <w:rFonts w:asciiTheme="minorHAnsi" w:hAnsiTheme="minorHAnsi" w:cstheme="minorHAnsi"/>
          <w:sz w:val="16"/>
          <w:szCs w:val="16"/>
          <w:lang w:val="fr-FR"/>
        </w:rPr>
        <w:t xml:space="preserve">360/2012 de la Commission du 25 avril 2012 relatif à l’application des articles 107 et 108 du TFUE aux aides de </w:t>
      </w:r>
      <w:proofErr w:type="spellStart"/>
      <w:r w:rsidRPr="0006237A">
        <w:rPr>
          <w:rFonts w:asciiTheme="minorHAnsi" w:hAnsiTheme="minorHAnsi" w:cstheme="minorHAnsi"/>
          <w:i/>
          <w:sz w:val="16"/>
          <w:szCs w:val="16"/>
          <w:lang w:val="fr-FR"/>
        </w:rPr>
        <w:t>minimis</w:t>
      </w:r>
      <w:proofErr w:type="spellEnd"/>
      <w:r w:rsidRPr="0006237A">
        <w:rPr>
          <w:rFonts w:asciiTheme="minorHAnsi" w:hAnsiTheme="minorHAnsi" w:cstheme="minorHAnsi"/>
          <w:sz w:val="16"/>
          <w:szCs w:val="16"/>
          <w:lang w:val="fr-FR"/>
        </w:rPr>
        <w:t xml:space="preserve"> accordées à des entreprises fournissant des services d’intérêt économique général (SIEG).</w:t>
      </w:r>
      <w:r w:rsidR="0006237A">
        <w:rPr>
          <w:rFonts w:asciiTheme="minorHAnsi" w:hAnsiTheme="minorHAnsi" w:cstheme="minorHAnsi"/>
          <w:sz w:val="16"/>
          <w:szCs w:val="16"/>
          <w:lang w:val="fr-FR"/>
        </w:rPr>
        <w:t xml:space="preserve"> </w:t>
      </w:r>
    </w:p>
  </w:footnote>
  <w:footnote w:id="2">
    <w:p w14:paraId="5B48E710" w14:textId="77777777" w:rsidR="001F46A4" w:rsidRPr="00101C21" w:rsidRDefault="001F46A4" w:rsidP="00101C21">
      <w:pPr>
        <w:pStyle w:val="FootnoteText"/>
        <w:ind w:right="-57"/>
        <w:jc w:val="both"/>
        <w:rPr>
          <w:rFonts w:asciiTheme="minorHAnsi" w:hAnsiTheme="minorHAnsi" w:cstheme="minorHAnsi"/>
          <w:sz w:val="16"/>
          <w:szCs w:val="16"/>
          <w:lang w:val="fr-LU"/>
        </w:rPr>
      </w:pPr>
      <w:r w:rsidRPr="00101C21">
        <w:rPr>
          <w:rStyle w:val="FootnoteReference"/>
          <w:rFonts w:asciiTheme="minorHAnsi" w:hAnsiTheme="minorHAnsi" w:cstheme="minorHAnsi"/>
          <w:sz w:val="16"/>
          <w:szCs w:val="16"/>
        </w:rPr>
        <w:footnoteRef/>
      </w:r>
      <w:r w:rsidRPr="00101C21">
        <w:rPr>
          <w:rFonts w:asciiTheme="minorHAnsi" w:hAnsiTheme="minorHAnsi" w:cstheme="minorHAnsi"/>
          <w:sz w:val="16"/>
          <w:szCs w:val="16"/>
          <w:lang w:val="fr-FR"/>
        </w:rPr>
        <w:t xml:space="preserve"> </w:t>
      </w:r>
      <w:r w:rsidRPr="00101C21">
        <w:rPr>
          <w:rFonts w:asciiTheme="minorHAnsi" w:hAnsiTheme="minorHAnsi" w:cstheme="minorHAnsi"/>
          <w:sz w:val="16"/>
          <w:szCs w:val="16"/>
          <w:lang w:val="fr-LU"/>
        </w:rPr>
        <w:t>Toutes formes possibles d’aides (notamment, exonérations, subventions, prêts, avances, bonifications, prises de participations, garanties, abandon de créances, mise à disposition de moyens ou de personnel, dons, réduction de loyers, tarifs préférentiels). Toutes ressources publiques provenant notamment de l’Etat, des Administrations communales, de l’Union européenne, d’établissements publics.</w:t>
      </w:r>
    </w:p>
  </w:footnote>
  <w:footnote w:id="3">
    <w:p w14:paraId="2582F5B7" w14:textId="77777777" w:rsidR="00101C21" w:rsidRPr="00101C21" w:rsidRDefault="00101C21" w:rsidP="00101C21">
      <w:pPr>
        <w:pStyle w:val="FootnoteText"/>
        <w:ind w:right="-57"/>
        <w:jc w:val="both"/>
        <w:rPr>
          <w:rFonts w:asciiTheme="minorHAnsi" w:hAnsiTheme="minorHAnsi" w:cstheme="minorHAnsi"/>
          <w:sz w:val="16"/>
          <w:szCs w:val="16"/>
          <w:lang w:val="fr-FR"/>
        </w:rPr>
      </w:pPr>
      <w:r w:rsidRPr="00101C21">
        <w:rPr>
          <w:rStyle w:val="FootnoteReference"/>
          <w:rFonts w:asciiTheme="minorHAnsi" w:hAnsiTheme="minorHAnsi" w:cstheme="minorHAnsi"/>
          <w:sz w:val="16"/>
          <w:szCs w:val="16"/>
        </w:rPr>
        <w:footnoteRef/>
      </w:r>
      <w:r w:rsidRPr="00101C21">
        <w:rPr>
          <w:rFonts w:asciiTheme="minorHAnsi" w:hAnsiTheme="minorHAnsi" w:cstheme="minorHAnsi"/>
          <w:sz w:val="16"/>
          <w:szCs w:val="16"/>
          <w:lang w:val="fr-FR"/>
        </w:rPr>
        <w:t xml:space="preserve"> Dans le cas des fusions ou acquisitions, sont prises en considération l’ensemble des aides de </w:t>
      </w:r>
      <w:proofErr w:type="spellStart"/>
      <w:r w:rsidRPr="00101C21">
        <w:rPr>
          <w:rFonts w:asciiTheme="minorHAnsi" w:hAnsiTheme="minorHAnsi" w:cstheme="minorHAnsi"/>
          <w:i/>
          <w:sz w:val="16"/>
          <w:szCs w:val="16"/>
          <w:lang w:val="fr-FR"/>
        </w:rPr>
        <w:t>minimis</w:t>
      </w:r>
      <w:proofErr w:type="spellEnd"/>
      <w:r w:rsidRPr="00101C21">
        <w:rPr>
          <w:rFonts w:asciiTheme="minorHAnsi" w:hAnsiTheme="minorHAnsi" w:cstheme="minorHAnsi"/>
          <w:sz w:val="16"/>
          <w:szCs w:val="16"/>
          <w:lang w:val="fr-FR"/>
        </w:rPr>
        <w:t xml:space="preserve"> octroyées antérieurement à l’une ou l’autre des entreprises parties à l’opération afin de déterminer si l’octroi d’une nouvelle aide de </w:t>
      </w:r>
      <w:proofErr w:type="spellStart"/>
      <w:r w:rsidRPr="00101C21">
        <w:rPr>
          <w:rFonts w:asciiTheme="minorHAnsi" w:hAnsiTheme="minorHAnsi" w:cstheme="minorHAnsi"/>
          <w:i/>
          <w:sz w:val="16"/>
          <w:szCs w:val="16"/>
          <w:lang w:val="fr-FR"/>
        </w:rPr>
        <w:t>minimis</w:t>
      </w:r>
      <w:proofErr w:type="spellEnd"/>
      <w:r w:rsidRPr="00101C21">
        <w:rPr>
          <w:rFonts w:asciiTheme="minorHAnsi" w:hAnsiTheme="minorHAnsi" w:cstheme="minorHAnsi"/>
          <w:sz w:val="16"/>
          <w:szCs w:val="16"/>
          <w:lang w:val="fr-FR"/>
        </w:rPr>
        <w:t xml:space="preserve"> à la nouvelle entreprise ou à l’entreprise acquéreuse porte le montant total des aides de </w:t>
      </w:r>
      <w:proofErr w:type="spellStart"/>
      <w:r w:rsidRPr="00101C21">
        <w:rPr>
          <w:rFonts w:asciiTheme="minorHAnsi" w:hAnsiTheme="minorHAnsi" w:cstheme="minorHAnsi"/>
          <w:i/>
          <w:sz w:val="16"/>
          <w:szCs w:val="16"/>
          <w:lang w:val="fr-FR"/>
        </w:rPr>
        <w:t>minimis</w:t>
      </w:r>
      <w:proofErr w:type="spellEnd"/>
      <w:r w:rsidRPr="00101C21">
        <w:rPr>
          <w:rFonts w:asciiTheme="minorHAnsi" w:hAnsiTheme="minorHAnsi" w:cstheme="minorHAnsi"/>
          <w:sz w:val="16"/>
          <w:szCs w:val="16"/>
          <w:lang w:val="fr-FR"/>
        </w:rPr>
        <w:t xml:space="preserve"> au-delà du plafond applicable. Les aides de </w:t>
      </w:r>
      <w:proofErr w:type="spellStart"/>
      <w:r w:rsidRPr="00101C21">
        <w:rPr>
          <w:rFonts w:asciiTheme="minorHAnsi" w:hAnsiTheme="minorHAnsi" w:cstheme="minorHAnsi"/>
          <w:i/>
          <w:sz w:val="16"/>
          <w:szCs w:val="16"/>
          <w:lang w:val="fr-FR"/>
        </w:rPr>
        <w:t>minimis</w:t>
      </w:r>
      <w:proofErr w:type="spellEnd"/>
      <w:r w:rsidRPr="00101C21">
        <w:rPr>
          <w:rFonts w:asciiTheme="minorHAnsi" w:hAnsiTheme="minorHAnsi" w:cstheme="minorHAnsi"/>
          <w:sz w:val="16"/>
          <w:szCs w:val="16"/>
          <w:lang w:val="fr-FR"/>
        </w:rPr>
        <w:t xml:space="preserve"> octroyées légalement préalablement à la fusion ou à l’acquisition restent légales.</w:t>
      </w:r>
    </w:p>
  </w:footnote>
  <w:footnote w:id="4">
    <w:p w14:paraId="2C192A40" w14:textId="77777777" w:rsidR="00101C21" w:rsidRPr="00101C21" w:rsidRDefault="00101C21" w:rsidP="00101C21">
      <w:pPr>
        <w:pStyle w:val="FootnoteText"/>
        <w:ind w:right="-57"/>
        <w:jc w:val="both"/>
        <w:rPr>
          <w:rFonts w:asciiTheme="minorHAnsi" w:hAnsiTheme="minorHAnsi" w:cstheme="minorHAnsi"/>
          <w:sz w:val="16"/>
          <w:szCs w:val="16"/>
          <w:lang w:val="fr-FR"/>
        </w:rPr>
      </w:pPr>
      <w:r w:rsidRPr="00101C21">
        <w:rPr>
          <w:rStyle w:val="FootnoteReference"/>
          <w:rFonts w:asciiTheme="minorHAnsi" w:hAnsiTheme="minorHAnsi" w:cstheme="minorHAnsi"/>
          <w:sz w:val="16"/>
          <w:szCs w:val="16"/>
        </w:rPr>
        <w:footnoteRef/>
      </w:r>
      <w:r w:rsidRPr="00101C21">
        <w:rPr>
          <w:rFonts w:asciiTheme="minorHAnsi" w:hAnsiTheme="minorHAnsi" w:cstheme="minorHAnsi"/>
          <w:sz w:val="16"/>
          <w:szCs w:val="16"/>
          <w:lang w:val="fr-FR"/>
        </w:rPr>
        <w:t xml:space="preserve"> En cas de scission d’une entreprise en deux entreprises distinctes ou plus, les aides de </w:t>
      </w:r>
      <w:proofErr w:type="spellStart"/>
      <w:r w:rsidRPr="00101C21">
        <w:rPr>
          <w:rFonts w:asciiTheme="minorHAnsi" w:hAnsiTheme="minorHAnsi" w:cstheme="minorHAnsi"/>
          <w:i/>
          <w:sz w:val="16"/>
          <w:szCs w:val="16"/>
          <w:lang w:val="fr-FR"/>
        </w:rPr>
        <w:t>minimis</w:t>
      </w:r>
      <w:proofErr w:type="spellEnd"/>
      <w:r w:rsidRPr="00101C21">
        <w:rPr>
          <w:rFonts w:asciiTheme="minorHAnsi" w:hAnsiTheme="minorHAnsi" w:cstheme="minorHAnsi"/>
          <w:sz w:val="16"/>
          <w:szCs w:val="16"/>
          <w:lang w:val="fr-FR"/>
        </w:rPr>
        <w:t xml:space="preserve"> octroyées avant cette scission sont allouées dans leur totalité à l’entreprise qui en a bénéficié, soit, en principe, l’entreprise qui reprend les activités pour lesquelles les aides de </w:t>
      </w:r>
      <w:proofErr w:type="spellStart"/>
      <w:r w:rsidRPr="00101C21">
        <w:rPr>
          <w:rFonts w:asciiTheme="minorHAnsi" w:hAnsiTheme="minorHAnsi" w:cstheme="minorHAnsi"/>
          <w:i/>
          <w:sz w:val="16"/>
          <w:szCs w:val="16"/>
          <w:lang w:val="fr-FR"/>
        </w:rPr>
        <w:t>minimis</w:t>
      </w:r>
      <w:proofErr w:type="spellEnd"/>
      <w:r w:rsidRPr="00101C21">
        <w:rPr>
          <w:rFonts w:asciiTheme="minorHAnsi" w:hAnsiTheme="minorHAnsi" w:cstheme="minorHAnsi"/>
          <w:sz w:val="16"/>
          <w:szCs w:val="16"/>
          <w:lang w:val="fr-FR"/>
        </w:rPr>
        <w:t xml:space="preserve"> ont été utilisées. Si une telle allocation n’est pas possible, les aides de </w:t>
      </w:r>
      <w:proofErr w:type="spellStart"/>
      <w:r w:rsidRPr="00101C21">
        <w:rPr>
          <w:rFonts w:asciiTheme="minorHAnsi" w:hAnsiTheme="minorHAnsi" w:cstheme="minorHAnsi"/>
          <w:i/>
          <w:sz w:val="16"/>
          <w:szCs w:val="16"/>
          <w:lang w:val="fr-FR"/>
        </w:rPr>
        <w:t>minimis</w:t>
      </w:r>
      <w:proofErr w:type="spellEnd"/>
      <w:r w:rsidRPr="00101C21">
        <w:rPr>
          <w:rFonts w:asciiTheme="minorHAnsi" w:hAnsiTheme="minorHAnsi" w:cstheme="minorHAnsi"/>
          <w:sz w:val="16"/>
          <w:szCs w:val="16"/>
          <w:lang w:val="fr-FR"/>
        </w:rPr>
        <w:t xml:space="preserve"> sont réparties proportionnellement sur la base de la valeur comptable du capital des nouvelles entreprises à la date effective de la scission.</w:t>
      </w:r>
    </w:p>
  </w:footnote>
  <w:footnote w:id="5">
    <w:p w14:paraId="5C7698A3" w14:textId="77777777" w:rsidR="00101C21" w:rsidRPr="00101C21" w:rsidRDefault="00101C21" w:rsidP="00101C21">
      <w:pPr>
        <w:pStyle w:val="FootnoteText"/>
        <w:ind w:right="-57"/>
        <w:jc w:val="both"/>
        <w:rPr>
          <w:rFonts w:asciiTheme="minorHAnsi" w:hAnsiTheme="minorHAnsi" w:cstheme="minorHAnsi"/>
          <w:sz w:val="16"/>
          <w:szCs w:val="16"/>
          <w:lang w:val="fr-FR"/>
        </w:rPr>
      </w:pPr>
      <w:r w:rsidRPr="00101C21">
        <w:rPr>
          <w:rStyle w:val="FootnoteReference"/>
          <w:rFonts w:asciiTheme="minorHAnsi" w:hAnsiTheme="minorHAnsi" w:cstheme="minorHAnsi"/>
          <w:sz w:val="16"/>
          <w:szCs w:val="16"/>
        </w:rPr>
        <w:footnoteRef/>
      </w:r>
      <w:r w:rsidRPr="00101C21">
        <w:rPr>
          <w:rFonts w:asciiTheme="minorHAnsi" w:hAnsiTheme="minorHAnsi" w:cstheme="minorHAnsi"/>
          <w:sz w:val="16"/>
          <w:szCs w:val="16"/>
          <w:lang w:val="fr-FR"/>
        </w:rPr>
        <w:t xml:space="preserve"> Une «entreprise unique» se compose de toutes les entreprises qui entretiennent entre elles au moins l’une des relations suivantes: </w:t>
      </w:r>
    </w:p>
    <w:p w14:paraId="4CCA98AE" w14:textId="77777777" w:rsidR="00101C21" w:rsidRPr="00101C21" w:rsidRDefault="00101C21" w:rsidP="00101C21">
      <w:pPr>
        <w:pStyle w:val="FootnoteText"/>
        <w:ind w:right="-57"/>
        <w:jc w:val="both"/>
        <w:rPr>
          <w:rFonts w:asciiTheme="minorHAnsi" w:hAnsiTheme="minorHAnsi" w:cstheme="minorHAnsi"/>
          <w:sz w:val="16"/>
          <w:szCs w:val="16"/>
          <w:lang w:val="fr-FR"/>
        </w:rPr>
      </w:pPr>
      <w:r w:rsidRPr="00101C21">
        <w:rPr>
          <w:rFonts w:asciiTheme="minorHAnsi" w:hAnsiTheme="minorHAnsi" w:cstheme="minorHAnsi"/>
          <w:sz w:val="16"/>
          <w:szCs w:val="16"/>
          <w:lang w:val="fr-FR"/>
        </w:rPr>
        <w:t xml:space="preserve">a) une entreprise a la majorité des droits de vote des actionnaires ou associés d’une autre entreprise; </w:t>
      </w:r>
    </w:p>
    <w:p w14:paraId="13502188" w14:textId="77777777" w:rsidR="00101C21" w:rsidRPr="00101C21" w:rsidRDefault="00101C21" w:rsidP="00101C21">
      <w:pPr>
        <w:pStyle w:val="FootnoteText"/>
        <w:ind w:right="-57"/>
        <w:jc w:val="both"/>
        <w:rPr>
          <w:rFonts w:asciiTheme="minorHAnsi" w:hAnsiTheme="minorHAnsi" w:cstheme="minorHAnsi"/>
          <w:sz w:val="16"/>
          <w:szCs w:val="16"/>
          <w:lang w:val="fr-FR"/>
        </w:rPr>
      </w:pPr>
      <w:r w:rsidRPr="00101C21">
        <w:rPr>
          <w:rFonts w:asciiTheme="minorHAnsi" w:hAnsiTheme="minorHAnsi" w:cstheme="minorHAnsi"/>
          <w:sz w:val="16"/>
          <w:szCs w:val="16"/>
          <w:lang w:val="fr-FR"/>
        </w:rPr>
        <w:t xml:space="preserve">b) une entreprise a le droit de nommer ou de révoquer la majorité des membres de l’organe d’administration, de direction ou de surveillance d’une autre entreprise; </w:t>
      </w:r>
    </w:p>
    <w:p w14:paraId="04231B7A" w14:textId="77777777" w:rsidR="00101C21" w:rsidRPr="00101C21" w:rsidRDefault="00101C21" w:rsidP="00101C21">
      <w:pPr>
        <w:pStyle w:val="FootnoteText"/>
        <w:ind w:right="-57"/>
        <w:jc w:val="both"/>
        <w:rPr>
          <w:rFonts w:asciiTheme="minorHAnsi" w:hAnsiTheme="minorHAnsi" w:cstheme="minorHAnsi"/>
          <w:sz w:val="16"/>
          <w:szCs w:val="16"/>
          <w:lang w:val="fr-FR"/>
        </w:rPr>
      </w:pPr>
      <w:r w:rsidRPr="00101C21">
        <w:rPr>
          <w:rFonts w:asciiTheme="minorHAnsi" w:hAnsiTheme="minorHAnsi" w:cstheme="minorHAnsi"/>
          <w:sz w:val="16"/>
          <w:szCs w:val="16"/>
          <w:lang w:val="fr-FR"/>
        </w:rPr>
        <w:t xml:space="preserve">c) une entreprise a le droit d’exercer une influence dominante sur une autre entreprise en vertu d’un contrat conclu avec celle-ci ou en vertu d’une clause des statuts de celle-ci; </w:t>
      </w:r>
    </w:p>
    <w:p w14:paraId="51E1CC38" w14:textId="77777777" w:rsidR="00101C21" w:rsidRPr="003225CF" w:rsidRDefault="00101C21" w:rsidP="00101C21">
      <w:pPr>
        <w:pStyle w:val="FootnoteText"/>
        <w:ind w:right="-57"/>
        <w:jc w:val="both"/>
        <w:rPr>
          <w:sz w:val="16"/>
          <w:szCs w:val="16"/>
          <w:lang w:val="fr-FR"/>
        </w:rPr>
      </w:pPr>
      <w:r w:rsidRPr="00101C21">
        <w:rPr>
          <w:rFonts w:asciiTheme="minorHAnsi" w:hAnsiTheme="minorHAnsi" w:cstheme="minorHAnsi"/>
          <w:sz w:val="16"/>
          <w:szCs w:val="16"/>
          <w:lang w:val="fr-FR"/>
        </w:rPr>
        <w:t>d) une entreprise actionnaire ou associée d’une autre entreprise contrôle seule, en vertu d’un accord conclu avec d’autres actionnaires ou associés de cette autre entreprise, la majorité des droits de vote des actionnaires ou associés de celle-ci.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vertAnchor="page" w:horzAnchor="margin" w:tblpXSpec="right" w:tblpY="681"/>
      <w:tblOverlap w:val="never"/>
      <w:tblW w:w="4649"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57" w:type="dxa"/>
        <w:left w:w="57" w:type="dxa"/>
        <w:bottom w:w="57" w:type="dxa"/>
        <w:right w:w="57" w:type="dxa"/>
      </w:tblCellMar>
      <w:tblLook w:val="04A0" w:firstRow="1" w:lastRow="0" w:firstColumn="1" w:lastColumn="0" w:noHBand="0" w:noVBand="1"/>
    </w:tblPr>
    <w:tblGrid>
      <w:gridCol w:w="889"/>
      <w:gridCol w:w="890"/>
      <w:gridCol w:w="1023"/>
      <w:gridCol w:w="957"/>
      <w:gridCol w:w="890"/>
    </w:tblGrid>
    <w:tr w:rsidR="00491170" w:rsidRPr="00C92EBB" w14:paraId="6333F187" w14:textId="77777777" w:rsidTr="00D227C9">
      <w:tc>
        <w:tcPr>
          <w:tcW w:w="4536" w:type="dxa"/>
          <w:gridSpan w:val="5"/>
          <w:tcBorders>
            <w:top w:val="single" w:sz="4" w:space="0" w:color="3B32A0"/>
            <w:left w:val="single" w:sz="4" w:space="0" w:color="3B32A0"/>
            <w:bottom w:val="single" w:sz="4" w:space="0" w:color="3B32A0"/>
            <w:right w:val="single" w:sz="4" w:space="0" w:color="3B32A0"/>
          </w:tcBorders>
          <w:shd w:val="clear" w:color="auto" w:fill="D9D9D9" w:themeFill="background1" w:themeFillShade="D9"/>
        </w:tcPr>
        <w:p w14:paraId="54267A70" w14:textId="20E802E0" w:rsidR="00491170" w:rsidRPr="00994236" w:rsidRDefault="00491170" w:rsidP="00304E41">
          <w:pPr>
            <w:pStyle w:val="Header"/>
            <w:jc w:val="both"/>
            <w:rPr>
              <w:sz w:val="14"/>
              <w:szCs w:val="14"/>
            </w:rPr>
          </w:pPr>
          <w:r w:rsidRPr="00304E41">
            <w:rPr>
              <w:sz w:val="16"/>
              <w:szCs w:val="14"/>
            </w:rPr>
            <w:t>INVESTISSEMENT POUR LA CROISSANCE ET L’EMPLOI (2014-2020)</w:t>
          </w:r>
        </w:p>
      </w:tc>
    </w:tr>
    <w:tr w:rsidR="00491170" w:rsidRPr="00C92EBB" w14:paraId="6F977674" w14:textId="77777777" w:rsidTr="00D227C9">
      <w:tc>
        <w:tcPr>
          <w:tcW w:w="4536" w:type="dxa"/>
          <w:gridSpan w:val="5"/>
          <w:tcBorders>
            <w:top w:val="single" w:sz="4" w:space="0" w:color="3B32A0"/>
            <w:left w:val="single" w:sz="4" w:space="0" w:color="3B32A0"/>
            <w:bottom w:val="single" w:sz="4" w:space="0" w:color="3B32A0"/>
            <w:right w:val="single" w:sz="4" w:space="0" w:color="3B32A0"/>
          </w:tcBorders>
          <w:shd w:val="clear" w:color="auto" w:fill="000080"/>
        </w:tcPr>
        <w:p w14:paraId="5AC5C15A" w14:textId="02A82792" w:rsidR="00491170" w:rsidRPr="00650EEF" w:rsidRDefault="009D3DE7" w:rsidP="005F4941">
          <w:pPr>
            <w:pStyle w:val="Header"/>
            <w:rPr>
              <w:color w:val="4472C4"/>
              <w:sz w:val="14"/>
              <w:szCs w:val="14"/>
            </w:rPr>
          </w:pPr>
          <w:r>
            <w:rPr>
              <w:color w:val="FFFFFF" w:themeColor="background1"/>
              <w:sz w:val="14"/>
              <w:szCs w:val="14"/>
            </w:rPr>
            <w:t>FOR25</w:t>
          </w:r>
          <w:r w:rsidR="006626D0">
            <w:rPr>
              <w:color w:val="FFFFFF" w:themeColor="background1"/>
              <w:sz w:val="14"/>
              <w:szCs w:val="14"/>
            </w:rPr>
            <w:t xml:space="preserve"> D</w:t>
          </w:r>
          <w:r w:rsidR="006626D0">
            <w:rPr>
              <w:rFonts w:cstheme="minorHAnsi"/>
              <w:color w:val="FFFFFF" w:themeColor="background1"/>
              <w:sz w:val="14"/>
              <w:szCs w:val="14"/>
            </w:rPr>
            <w:t>É</w:t>
          </w:r>
          <w:r w:rsidR="00304E41">
            <w:rPr>
              <w:color w:val="FFFFFF" w:themeColor="background1"/>
              <w:sz w:val="14"/>
              <w:szCs w:val="14"/>
            </w:rPr>
            <w:t xml:space="preserve">CLARATION RELATIVE AUX AIDES DE </w:t>
          </w:r>
          <w:r w:rsidR="00304E41" w:rsidRPr="00304E41">
            <w:rPr>
              <w:i/>
              <w:color w:val="FFFFFF" w:themeColor="background1"/>
              <w:sz w:val="14"/>
              <w:szCs w:val="14"/>
            </w:rPr>
            <w:t>MINIMIS</w:t>
          </w:r>
        </w:p>
      </w:tc>
    </w:tr>
    <w:tr w:rsidR="00491170" w:rsidRPr="00C92EBB" w14:paraId="70FB8A40" w14:textId="77777777" w:rsidTr="005F4941">
      <w:trPr>
        <w:trHeight w:hRule="exact" w:val="57"/>
      </w:trPr>
      <w:tc>
        <w:tcPr>
          <w:tcW w:w="4536" w:type="dxa"/>
          <w:gridSpan w:val="5"/>
          <w:tcBorders>
            <w:top w:val="single" w:sz="4" w:space="0" w:color="3B32A0"/>
            <w:left w:val="nil"/>
            <w:bottom w:val="single" w:sz="4" w:space="0" w:color="3B32A0"/>
            <w:right w:val="nil"/>
          </w:tcBorders>
          <w:shd w:val="clear" w:color="auto" w:fill="FFFFFF" w:themeFill="background1"/>
        </w:tcPr>
        <w:p w14:paraId="20A83B66" w14:textId="77777777" w:rsidR="00491170" w:rsidRPr="00FB6B89" w:rsidRDefault="00491170" w:rsidP="005F4941">
          <w:pPr>
            <w:pStyle w:val="Header"/>
            <w:rPr>
              <w:color w:val="4472C4"/>
              <w:sz w:val="12"/>
              <w:szCs w:val="12"/>
            </w:rPr>
          </w:pPr>
        </w:p>
      </w:tc>
    </w:tr>
    <w:tr w:rsidR="00491170" w:rsidRPr="00C92EBB" w14:paraId="5BEF180E" w14:textId="77777777" w:rsidTr="00994236">
      <w:tc>
        <w:tcPr>
          <w:tcW w:w="868" w:type="dxa"/>
          <w:tcBorders>
            <w:top w:val="single" w:sz="4" w:space="0" w:color="3B32A0"/>
            <w:left w:val="single" w:sz="4" w:space="0" w:color="3B32A0"/>
            <w:bottom w:val="single" w:sz="4" w:space="0" w:color="3B32A0"/>
            <w:right w:val="single" w:sz="4" w:space="0" w:color="3B32A0"/>
          </w:tcBorders>
          <w:shd w:val="clear" w:color="auto" w:fill="D9D9D9" w:themeFill="background1" w:themeFillShade="D9"/>
        </w:tcPr>
        <w:p w14:paraId="7CF39D0D" w14:textId="795480FC" w:rsidR="00491170" w:rsidRPr="00994236" w:rsidRDefault="00304E41" w:rsidP="005F4941">
          <w:pPr>
            <w:pStyle w:val="Header"/>
            <w:rPr>
              <w:sz w:val="12"/>
              <w:szCs w:val="12"/>
            </w:rPr>
          </w:pPr>
          <w:r>
            <w:rPr>
              <w:sz w:val="12"/>
              <w:szCs w:val="12"/>
            </w:rPr>
            <w:t>Version 02</w:t>
          </w:r>
        </w:p>
      </w:tc>
      <w:tc>
        <w:tcPr>
          <w:tcW w:w="868" w:type="dxa"/>
          <w:tcBorders>
            <w:top w:val="single" w:sz="4" w:space="0" w:color="3B32A0"/>
            <w:left w:val="single" w:sz="4" w:space="0" w:color="3B32A0"/>
            <w:bottom w:val="single" w:sz="4" w:space="0" w:color="3B32A0"/>
            <w:right w:val="single" w:sz="4" w:space="0" w:color="3B32A0"/>
          </w:tcBorders>
          <w:shd w:val="clear" w:color="auto" w:fill="D9D9D9" w:themeFill="background1" w:themeFillShade="D9"/>
        </w:tcPr>
        <w:p w14:paraId="28DCF9D4" w14:textId="50381886" w:rsidR="00491170" w:rsidRPr="00994236" w:rsidRDefault="00304E41" w:rsidP="005F4941">
          <w:pPr>
            <w:pStyle w:val="Header"/>
            <w:rPr>
              <w:sz w:val="12"/>
              <w:szCs w:val="12"/>
            </w:rPr>
          </w:pPr>
          <w:r>
            <w:rPr>
              <w:sz w:val="12"/>
              <w:szCs w:val="12"/>
            </w:rPr>
            <w:t>11.02.2016</w:t>
          </w:r>
        </w:p>
      </w:tc>
      <w:tc>
        <w:tcPr>
          <w:tcW w:w="998" w:type="dxa"/>
          <w:tcBorders>
            <w:top w:val="single" w:sz="4" w:space="0" w:color="3B32A0"/>
            <w:left w:val="single" w:sz="4" w:space="0" w:color="3B32A0"/>
            <w:bottom w:val="single" w:sz="4" w:space="0" w:color="3B32A0"/>
            <w:right w:val="single" w:sz="4" w:space="0" w:color="3B32A0"/>
          </w:tcBorders>
          <w:shd w:val="clear" w:color="auto" w:fill="D9D9D9" w:themeFill="background1" w:themeFillShade="D9"/>
        </w:tcPr>
        <w:p w14:paraId="40690877" w14:textId="0398E6D5" w:rsidR="00491170" w:rsidRPr="00994236" w:rsidRDefault="00304E41" w:rsidP="005F4941">
          <w:pPr>
            <w:pStyle w:val="Header"/>
            <w:rPr>
              <w:sz w:val="12"/>
              <w:szCs w:val="12"/>
            </w:rPr>
          </w:pPr>
          <w:r>
            <w:rPr>
              <w:sz w:val="12"/>
              <w:szCs w:val="12"/>
            </w:rPr>
            <w:t>Classification : interne</w:t>
          </w:r>
        </w:p>
      </w:tc>
      <w:tc>
        <w:tcPr>
          <w:tcW w:w="934" w:type="dxa"/>
          <w:tcBorders>
            <w:top w:val="single" w:sz="4" w:space="0" w:color="3B32A0"/>
            <w:left w:val="single" w:sz="4" w:space="0" w:color="3B32A0"/>
            <w:bottom w:val="single" w:sz="4" w:space="0" w:color="3B32A0"/>
            <w:right w:val="single" w:sz="4" w:space="0" w:color="3B32A0"/>
          </w:tcBorders>
          <w:shd w:val="clear" w:color="auto" w:fill="D9D9D9" w:themeFill="background1" w:themeFillShade="D9"/>
        </w:tcPr>
        <w:p w14:paraId="18769DE4" w14:textId="73810423" w:rsidR="00491170" w:rsidRPr="00994236" w:rsidRDefault="00304E41" w:rsidP="005F4941">
          <w:pPr>
            <w:pStyle w:val="Header"/>
            <w:rPr>
              <w:sz w:val="12"/>
              <w:szCs w:val="12"/>
            </w:rPr>
          </w:pPr>
          <w:r>
            <w:rPr>
              <w:sz w:val="12"/>
              <w:szCs w:val="12"/>
            </w:rPr>
            <w:t>Distribution : vert</w:t>
          </w:r>
        </w:p>
      </w:tc>
      <w:tc>
        <w:tcPr>
          <w:tcW w:w="868" w:type="dxa"/>
          <w:tcBorders>
            <w:top w:val="single" w:sz="4" w:space="0" w:color="3B32A0"/>
            <w:left w:val="single" w:sz="4" w:space="0" w:color="3B32A0"/>
            <w:bottom w:val="single" w:sz="4" w:space="0" w:color="3B32A0"/>
            <w:right w:val="single" w:sz="4" w:space="0" w:color="3B32A0"/>
          </w:tcBorders>
          <w:shd w:val="clear" w:color="auto" w:fill="D9D9D9" w:themeFill="background1" w:themeFillShade="D9"/>
        </w:tcPr>
        <w:p w14:paraId="1993F372" w14:textId="637AEB0C" w:rsidR="006F464A" w:rsidRPr="006F464A" w:rsidRDefault="00491170" w:rsidP="006F464A">
          <w:pPr>
            <w:pStyle w:val="Header"/>
            <w:rPr>
              <w:sz w:val="12"/>
              <w:szCs w:val="12"/>
            </w:rPr>
          </w:pPr>
          <w:r w:rsidRPr="006F464A">
            <w:rPr>
              <w:sz w:val="12"/>
              <w:szCs w:val="12"/>
            </w:rPr>
            <w:t xml:space="preserve">Page </w:t>
          </w:r>
          <w:r w:rsidR="006F464A" w:rsidRPr="006F464A">
            <w:rPr>
              <w:sz w:val="12"/>
              <w:szCs w:val="12"/>
            </w:rPr>
            <w:t xml:space="preserve"> </w:t>
          </w:r>
          <w:r w:rsidR="006F464A" w:rsidRPr="006F464A">
            <w:rPr>
              <w:bCs/>
              <w:sz w:val="12"/>
              <w:szCs w:val="12"/>
            </w:rPr>
            <w:fldChar w:fldCharType="begin"/>
          </w:r>
          <w:r w:rsidR="006F464A" w:rsidRPr="006F464A">
            <w:rPr>
              <w:bCs/>
              <w:sz w:val="12"/>
              <w:szCs w:val="12"/>
            </w:rPr>
            <w:instrText xml:space="preserve"> PAGE  \* Arabic  \* MERGEFORMAT </w:instrText>
          </w:r>
          <w:r w:rsidR="006F464A" w:rsidRPr="006F464A">
            <w:rPr>
              <w:bCs/>
              <w:sz w:val="12"/>
              <w:szCs w:val="12"/>
            </w:rPr>
            <w:fldChar w:fldCharType="separate"/>
          </w:r>
          <w:r w:rsidR="002111D0">
            <w:rPr>
              <w:bCs/>
              <w:noProof/>
              <w:sz w:val="12"/>
              <w:szCs w:val="12"/>
            </w:rPr>
            <w:t>1</w:t>
          </w:r>
          <w:r w:rsidR="006F464A" w:rsidRPr="006F464A">
            <w:rPr>
              <w:bCs/>
              <w:sz w:val="12"/>
              <w:szCs w:val="12"/>
            </w:rPr>
            <w:fldChar w:fldCharType="end"/>
          </w:r>
          <w:r w:rsidR="006F464A" w:rsidRPr="006F464A">
            <w:rPr>
              <w:sz w:val="12"/>
              <w:szCs w:val="12"/>
            </w:rPr>
            <w:t>/</w:t>
          </w:r>
          <w:r w:rsidR="006F464A" w:rsidRPr="006F464A">
            <w:rPr>
              <w:bCs/>
              <w:sz w:val="12"/>
              <w:szCs w:val="12"/>
            </w:rPr>
            <w:fldChar w:fldCharType="begin"/>
          </w:r>
          <w:r w:rsidR="006F464A" w:rsidRPr="006F464A">
            <w:rPr>
              <w:bCs/>
              <w:sz w:val="12"/>
              <w:szCs w:val="12"/>
            </w:rPr>
            <w:instrText xml:space="preserve"> NUMPAGES  \* Arabic  \* MERGEFORMAT </w:instrText>
          </w:r>
          <w:r w:rsidR="006F464A" w:rsidRPr="006F464A">
            <w:rPr>
              <w:bCs/>
              <w:sz w:val="12"/>
              <w:szCs w:val="12"/>
            </w:rPr>
            <w:fldChar w:fldCharType="separate"/>
          </w:r>
          <w:r w:rsidR="002111D0">
            <w:rPr>
              <w:bCs/>
              <w:noProof/>
              <w:sz w:val="12"/>
              <w:szCs w:val="12"/>
            </w:rPr>
            <w:t>2</w:t>
          </w:r>
          <w:r w:rsidR="006F464A" w:rsidRPr="006F464A">
            <w:rPr>
              <w:bCs/>
              <w:sz w:val="12"/>
              <w:szCs w:val="12"/>
            </w:rPr>
            <w:fldChar w:fldCharType="end"/>
          </w:r>
        </w:p>
      </w:tc>
    </w:tr>
  </w:tbl>
  <w:p w14:paraId="7E7AC166" w14:textId="77777777" w:rsidR="00491170" w:rsidRDefault="00491170">
    <w:pPr>
      <w:pStyle w:val="Header"/>
      <w:rPr>
        <w:sz w:val="2"/>
        <w:szCs w:val="2"/>
      </w:rPr>
    </w:pPr>
  </w:p>
  <w:p w14:paraId="465A70F9" w14:textId="41010684" w:rsidR="00491170" w:rsidRDefault="00491170">
    <w:pPr>
      <w:pStyle w:val="Header"/>
      <w:rPr>
        <w:sz w:val="2"/>
        <w:szCs w:val="2"/>
      </w:rPr>
    </w:pPr>
    <w:r>
      <w:rPr>
        <w:noProof/>
        <w:lang w:val="en-US"/>
      </w:rPr>
      <w:drawing>
        <wp:anchor distT="0" distB="0" distL="114300" distR="114300" simplePos="0" relativeHeight="251663360" behindDoc="1" locked="0" layoutInCell="1" allowOverlap="1" wp14:anchorId="70F816E6" wp14:editId="7564AC2A">
          <wp:simplePos x="0" y="0"/>
          <wp:positionH relativeFrom="page">
            <wp:posOffset>900430</wp:posOffset>
          </wp:positionH>
          <wp:positionV relativeFrom="page">
            <wp:posOffset>383540</wp:posOffset>
          </wp:positionV>
          <wp:extent cx="2023110" cy="899795"/>
          <wp:effectExtent l="0" t="0" r="8890" b="0"/>
          <wp:wrapNone/>
          <wp:docPr id="1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tex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23110" cy="899795"/>
                  </a:xfrm>
                  <a:prstGeom prst="rect">
                    <a:avLst/>
                  </a:prstGeom>
                </pic:spPr>
              </pic:pic>
            </a:graphicData>
          </a:graphic>
          <wp14:sizeRelH relativeFrom="margin">
            <wp14:pctWidth>0</wp14:pctWidth>
          </wp14:sizeRelH>
          <wp14:sizeRelV relativeFrom="margin">
            <wp14:pctHeight>0</wp14:pctHeight>
          </wp14:sizeRelV>
        </wp:anchor>
      </w:drawing>
    </w:r>
  </w:p>
  <w:p w14:paraId="16ACD14F" w14:textId="77777777" w:rsidR="00491170" w:rsidRDefault="00491170">
    <w:pPr>
      <w:pStyle w:val="Header"/>
      <w:rPr>
        <w:sz w:val="2"/>
        <w:szCs w:val="2"/>
      </w:rPr>
    </w:pPr>
  </w:p>
  <w:p w14:paraId="7EE676CC" w14:textId="77777777" w:rsidR="00491170" w:rsidRDefault="00491170">
    <w:pPr>
      <w:pStyle w:val="Header"/>
      <w:rPr>
        <w:sz w:val="2"/>
        <w:szCs w:val="2"/>
      </w:rPr>
    </w:pPr>
  </w:p>
  <w:p w14:paraId="6A686BAA" w14:textId="77777777" w:rsidR="00491170" w:rsidRPr="0016445D" w:rsidRDefault="00491170">
    <w:pPr>
      <w:pStyle w:val="Header"/>
      <w:rPr>
        <w:sz w:val="2"/>
        <w:szCs w:val="2"/>
      </w:rPr>
    </w:pPr>
  </w:p>
  <w:p w14:paraId="42F746D4" w14:textId="77777777" w:rsidR="00491170" w:rsidRPr="0016445D" w:rsidRDefault="00491170">
    <w:pPr>
      <w:pStyle w:val="Header"/>
      <w:rPr>
        <w:sz w:val="2"/>
        <w:szCs w:val="2"/>
      </w:rPr>
    </w:pPr>
  </w:p>
  <w:p w14:paraId="23650657" w14:textId="77777777" w:rsidR="00491170" w:rsidRDefault="00491170">
    <w:pPr>
      <w:pStyle w:val="Header"/>
      <w:rPr>
        <w:sz w:val="2"/>
        <w:szCs w:val="2"/>
      </w:rPr>
    </w:pPr>
  </w:p>
  <w:p w14:paraId="75B0EA7B" w14:textId="77777777" w:rsidR="00491170" w:rsidRDefault="00491170">
    <w:pPr>
      <w:pStyle w:val="Header"/>
      <w:rPr>
        <w:sz w:val="2"/>
        <w:szCs w:val="2"/>
      </w:rPr>
    </w:pPr>
  </w:p>
  <w:p w14:paraId="1F205756" w14:textId="77777777" w:rsidR="00491170" w:rsidRDefault="00491170">
    <w:pPr>
      <w:pStyle w:val="Header"/>
      <w:rPr>
        <w:sz w:val="2"/>
        <w:szCs w:val="2"/>
      </w:rPr>
    </w:pPr>
  </w:p>
  <w:p w14:paraId="36C35263" w14:textId="77777777" w:rsidR="00491170" w:rsidRDefault="00491170">
    <w:pPr>
      <w:pStyle w:val="Header"/>
      <w:rPr>
        <w:sz w:val="2"/>
        <w:szCs w:val="2"/>
      </w:rPr>
    </w:pPr>
  </w:p>
  <w:p w14:paraId="7E3C7920" w14:textId="77777777" w:rsidR="00491170" w:rsidRDefault="00491170">
    <w:pPr>
      <w:pStyle w:val="Header"/>
      <w:rPr>
        <w:sz w:val="2"/>
        <w:szCs w:val="2"/>
      </w:rPr>
    </w:pPr>
  </w:p>
  <w:p w14:paraId="70FFC6AB" w14:textId="77777777" w:rsidR="00491170" w:rsidRDefault="00491170">
    <w:pPr>
      <w:pStyle w:val="Header"/>
      <w:rPr>
        <w:sz w:val="2"/>
        <w:szCs w:val="2"/>
      </w:rPr>
    </w:pPr>
  </w:p>
  <w:p w14:paraId="1F758CAD" w14:textId="77777777" w:rsidR="00491170" w:rsidRDefault="00491170">
    <w:pPr>
      <w:pStyle w:val="Header"/>
      <w:rPr>
        <w:sz w:val="2"/>
        <w:szCs w:val="2"/>
      </w:rPr>
    </w:pPr>
  </w:p>
  <w:p w14:paraId="7BA29ABE" w14:textId="77777777" w:rsidR="00491170" w:rsidRDefault="00491170">
    <w:pPr>
      <w:pStyle w:val="Header"/>
      <w:rPr>
        <w:sz w:val="2"/>
        <w:szCs w:val="2"/>
      </w:rPr>
    </w:pPr>
  </w:p>
  <w:p w14:paraId="28175952" w14:textId="77777777" w:rsidR="00491170" w:rsidRDefault="00491170">
    <w:pPr>
      <w:pStyle w:val="Header"/>
      <w:rPr>
        <w:sz w:val="2"/>
        <w:szCs w:val="2"/>
      </w:rPr>
    </w:pPr>
  </w:p>
  <w:p w14:paraId="22CA60A7" w14:textId="77777777" w:rsidR="00491170" w:rsidRDefault="00491170">
    <w:pPr>
      <w:pStyle w:val="Header"/>
      <w:rPr>
        <w:sz w:val="2"/>
        <w:szCs w:val="2"/>
      </w:rPr>
    </w:pPr>
  </w:p>
  <w:p w14:paraId="48EAB38B" w14:textId="77777777" w:rsidR="00491170" w:rsidRDefault="00491170">
    <w:pPr>
      <w:pStyle w:val="Header"/>
      <w:rPr>
        <w:sz w:val="2"/>
        <w:szCs w:val="2"/>
      </w:rPr>
    </w:pPr>
  </w:p>
  <w:p w14:paraId="6EF6C345" w14:textId="77777777" w:rsidR="00491170" w:rsidRDefault="00491170">
    <w:pPr>
      <w:pStyle w:val="Header"/>
      <w:rPr>
        <w:sz w:val="2"/>
        <w:szCs w:val="2"/>
      </w:rPr>
    </w:pPr>
  </w:p>
  <w:p w14:paraId="0BAE1DDD" w14:textId="77777777" w:rsidR="00491170" w:rsidRDefault="00491170">
    <w:pPr>
      <w:pStyle w:val="Header"/>
      <w:rPr>
        <w:sz w:val="2"/>
        <w:szCs w:val="2"/>
      </w:rPr>
    </w:pPr>
  </w:p>
  <w:p w14:paraId="31BC5B10" w14:textId="77777777" w:rsidR="00491170" w:rsidRDefault="00491170">
    <w:pPr>
      <w:pStyle w:val="Header"/>
      <w:rPr>
        <w:sz w:val="2"/>
        <w:szCs w:val="2"/>
      </w:rPr>
    </w:pPr>
  </w:p>
  <w:p w14:paraId="21FE3BFF" w14:textId="77777777" w:rsidR="00491170" w:rsidRDefault="00491170">
    <w:pPr>
      <w:pStyle w:val="Header"/>
      <w:rPr>
        <w:sz w:val="2"/>
        <w:szCs w:val="2"/>
      </w:rPr>
    </w:pPr>
  </w:p>
  <w:p w14:paraId="31506E8B" w14:textId="77777777" w:rsidR="00491170" w:rsidRDefault="00491170">
    <w:pPr>
      <w:pStyle w:val="Header"/>
      <w:rPr>
        <w:sz w:val="2"/>
        <w:szCs w:val="2"/>
      </w:rPr>
    </w:pPr>
  </w:p>
  <w:p w14:paraId="75AD9A38" w14:textId="77777777" w:rsidR="00491170" w:rsidRDefault="00491170">
    <w:pPr>
      <w:pStyle w:val="Header"/>
      <w:rPr>
        <w:sz w:val="2"/>
        <w:szCs w:val="2"/>
      </w:rPr>
    </w:pPr>
  </w:p>
  <w:p w14:paraId="20023A60" w14:textId="77777777" w:rsidR="00491170" w:rsidRDefault="00491170">
    <w:pPr>
      <w:pStyle w:val="Header"/>
      <w:rPr>
        <w:sz w:val="2"/>
        <w:szCs w:val="2"/>
      </w:rPr>
    </w:pPr>
  </w:p>
  <w:p w14:paraId="10863B3C" w14:textId="77777777" w:rsidR="00491170" w:rsidRDefault="00491170">
    <w:pPr>
      <w:pStyle w:val="Header"/>
      <w:rPr>
        <w:sz w:val="2"/>
        <w:szCs w:val="2"/>
      </w:rPr>
    </w:pPr>
  </w:p>
  <w:p w14:paraId="089B35C8" w14:textId="77777777" w:rsidR="00491170" w:rsidRDefault="00491170">
    <w:pPr>
      <w:pStyle w:val="Header"/>
      <w:rPr>
        <w:sz w:val="2"/>
        <w:szCs w:val="2"/>
      </w:rPr>
    </w:pPr>
  </w:p>
  <w:p w14:paraId="456AE9FC" w14:textId="77777777" w:rsidR="00491170" w:rsidRDefault="00491170">
    <w:pPr>
      <w:pStyle w:val="Header"/>
      <w:rPr>
        <w:sz w:val="2"/>
        <w:szCs w:val="2"/>
      </w:rPr>
    </w:pPr>
  </w:p>
  <w:p w14:paraId="319F4875" w14:textId="77777777" w:rsidR="00491170" w:rsidRDefault="00491170">
    <w:pPr>
      <w:pStyle w:val="Header"/>
      <w:rPr>
        <w:sz w:val="2"/>
        <w:szCs w:val="2"/>
      </w:rPr>
    </w:pPr>
  </w:p>
  <w:p w14:paraId="46AB7729" w14:textId="77777777" w:rsidR="00491170" w:rsidRDefault="00491170">
    <w:pPr>
      <w:pStyle w:val="Header"/>
      <w:rPr>
        <w:sz w:val="2"/>
        <w:szCs w:val="2"/>
      </w:rPr>
    </w:pPr>
  </w:p>
  <w:p w14:paraId="3B0744C0" w14:textId="77777777" w:rsidR="00491170" w:rsidRDefault="00491170">
    <w:pPr>
      <w:pStyle w:val="Header"/>
      <w:rPr>
        <w:sz w:val="2"/>
        <w:szCs w:val="2"/>
      </w:rPr>
    </w:pPr>
  </w:p>
  <w:p w14:paraId="20E53FF6" w14:textId="77777777" w:rsidR="00491170" w:rsidRDefault="00491170">
    <w:pPr>
      <w:pStyle w:val="Header"/>
      <w:rPr>
        <w:sz w:val="2"/>
        <w:szCs w:val="2"/>
      </w:rPr>
    </w:pPr>
  </w:p>
  <w:p w14:paraId="15D37B6A" w14:textId="77777777" w:rsidR="00491170" w:rsidRDefault="00491170">
    <w:pPr>
      <w:pStyle w:val="Header"/>
      <w:rPr>
        <w:sz w:val="2"/>
        <w:szCs w:val="2"/>
      </w:rPr>
    </w:pPr>
  </w:p>
  <w:p w14:paraId="6D324A14" w14:textId="77777777" w:rsidR="00491170" w:rsidRDefault="00491170">
    <w:pPr>
      <w:pStyle w:val="Header"/>
      <w:rPr>
        <w:sz w:val="2"/>
        <w:szCs w:val="2"/>
      </w:rPr>
    </w:pPr>
  </w:p>
  <w:p w14:paraId="3D50C06D" w14:textId="77777777" w:rsidR="00491170" w:rsidRDefault="00491170">
    <w:pPr>
      <w:pStyle w:val="Header"/>
      <w:rPr>
        <w:sz w:val="2"/>
        <w:szCs w:val="2"/>
      </w:rPr>
    </w:pPr>
  </w:p>
  <w:p w14:paraId="5DF2E372" w14:textId="77777777" w:rsidR="00491170" w:rsidRDefault="00491170">
    <w:pPr>
      <w:pStyle w:val="Header"/>
      <w:rPr>
        <w:sz w:val="2"/>
        <w:szCs w:val="2"/>
      </w:rPr>
    </w:pPr>
  </w:p>
  <w:p w14:paraId="4A0C820D" w14:textId="77777777" w:rsidR="00491170" w:rsidRDefault="00491170">
    <w:pPr>
      <w:pStyle w:val="Header"/>
      <w:rPr>
        <w:sz w:val="2"/>
        <w:szCs w:val="2"/>
      </w:rPr>
    </w:pPr>
  </w:p>
  <w:p w14:paraId="5CE60D4E" w14:textId="77777777" w:rsidR="00491170" w:rsidRDefault="00491170">
    <w:pPr>
      <w:pStyle w:val="Header"/>
      <w:rPr>
        <w:sz w:val="2"/>
        <w:szCs w:val="2"/>
      </w:rPr>
    </w:pPr>
  </w:p>
  <w:p w14:paraId="00994859" w14:textId="77777777" w:rsidR="00491170" w:rsidRDefault="00491170">
    <w:pPr>
      <w:pStyle w:val="Header"/>
      <w:rPr>
        <w:sz w:val="2"/>
        <w:szCs w:val="2"/>
      </w:rPr>
    </w:pPr>
  </w:p>
  <w:p w14:paraId="13793E19" w14:textId="77777777" w:rsidR="00491170" w:rsidRDefault="00491170">
    <w:pPr>
      <w:pStyle w:val="Header"/>
      <w:rPr>
        <w:sz w:val="2"/>
        <w:szCs w:val="2"/>
      </w:rPr>
    </w:pPr>
  </w:p>
  <w:p w14:paraId="2D500EAA" w14:textId="77777777" w:rsidR="00491170" w:rsidRDefault="00491170">
    <w:pPr>
      <w:pStyle w:val="Header"/>
      <w:rPr>
        <w:sz w:val="2"/>
        <w:szCs w:val="2"/>
      </w:rPr>
    </w:pPr>
  </w:p>
  <w:p w14:paraId="734F5CF8" w14:textId="77777777" w:rsidR="00491170" w:rsidRDefault="00491170">
    <w:pPr>
      <w:pStyle w:val="Header"/>
      <w:rPr>
        <w:sz w:val="2"/>
        <w:szCs w:val="2"/>
      </w:rPr>
    </w:pPr>
  </w:p>
  <w:p w14:paraId="46AE8A0C" w14:textId="77777777" w:rsidR="00491170" w:rsidRDefault="00491170">
    <w:pPr>
      <w:pStyle w:val="Header"/>
      <w:rPr>
        <w:sz w:val="2"/>
        <w:szCs w:val="2"/>
      </w:rPr>
    </w:pPr>
  </w:p>
  <w:p w14:paraId="30F2B877" w14:textId="77777777" w:rsidR="00491170" w:rsidRDefault="00491170">
    <w:pPr>
      <w:pStyle w:val="Header"/>
      <w:rPr>
        <w:sz w:val="2"/>
        <w:szCs w:val="2"/>
      </w:rPr>
    </w:pPr>
  </w:p>
  <w:p w14:paraId="6A9B795B" w14:textId="77777777" w:rsidR="00491170" w:rsidRDefault="00491170">
    <w:pPr>
      <w:pStyle w:val="Header"/>
      <w:rPr>
        <w:sz w:val="2"/>
        <w:szCs w:val="2"/>
      </w:rPr>
    </w:pPr>
  </w:p>
  <w:p w14:paraId="698B86E0" w14:textId="77777777" w:rsidR="00491170" w:rsidRDefault="00491170">
    <w:pPr>
      <w:pStyle w:val="Header"/>
      <w:rPr>
        <w:sz w:val="2"/>
        <w:szCs w:val="2"/>
      </w:rPr>
    </w:pPr>
  </w:p>
  <w:p w14:paraId="28C23204" w14:textId="77777777" w:rsidR="00491170" w:rsidRDefault="00491170">
    <w:pPr>
      <w:pStyle w:val="Header"/>
      <w:rPr>
        <w:sz w:val="2"/>
        <w:szCs w:val="2"/>
      </w:rPr>
    </w:pPr>
  </w:p>
  <w:p w14:paraId="3D0599D9" w14:textId="77777777" w:rsidR="00491170" w:rsidRDefault="00491170">
    <w:pPr>
      <w:pStyle w:val="Header"/>
      <w:rPr>
        <w:sz w:val="2"/>
        <w:szCs w:val="2"/>
      </w:rPr>
    </w:pPr>
  </w:p>
  <w:p w14:paraId="1AEBDDDF" w14:textId="77777777" w:rsidR="00491170" w:rsidRDefault="00491170">
    <w:pPr>
      <w:pStyle w:val="Header"/>
      <w:rPr>
        <w:sz w:val="2"/>
        <w:szCs w:val="2"/>
      </w:rPr>
    </w:pPr>
  </w:p>
  <w:p w14:paraId="65AB64CA" w14:textId="77777777" w:rsidR="00491170" w:rsidRDefault="00491170">
    <w:pPr>
      <w:pStyle w:val="Header"/>
      <w:rPr>
        <w:sz w:val="2"/>
        <w:szCs w:val="2"/>
      </w:rPr>
    </w:pPr>
  </w:p>
  <w:p w14:paraId="7B467CBC" w14:textId="77777777" w:rsidR="00491170" w:rsidRDefault="00491170">
    <w:pPr>
      <w:pStyle w:val="Header"/>
      <w:rPr>
        <w:sz w:val="2"/>
        <w:szCs w:val="2"/>
      </w:rPr>
    </w:pPr>
  </w:p>
  <w:p w14:paraId="5A2C32F4" w14:textId="77777777" w:rsidR="00491170" w:rsidRDefault="00491170">
    <w:pPr>
      <w:pStyle w:val="Header"/>
      <w:rPr>
        <w:sz w:val="2"/>
        <w:szCs w:val="2"/>
      </w:rPr>
    </w:pPr>
  </w:p>
  <w:p w14:paraId="6CABA1D1" w14:textId="77777777" w:rsidR="00491170" w:rsidRDefault="00491170">
    <w:pPr>
      <w:pStyle w:val="Header"/>
      <w:rPr>
        <w:sz w:val="2"/>
        <w:szCs w:val="2"/>
      </w:rPr>
    </w:pPr>
  </w:p>
  <w:p w14:paraId="0F6BAD57" w14:textId="77777777" w:rsidR="00491170" w:rsidRDefault="00491170">
    <w:pPr>
      <w:pStyle w:val="Header"/>
      <w:rPr>
        <w:sz w:val="2"/>
        <w:szCs w:val="2"/>
      </w:rPr>
    </w:pPr>
  </w:p>
  <w:p w14:paraId="30E590FD" w14:textId="77777777" w:rsidR="00491170" w:rsidRDefault="00491170">
    <w:pPr>
      <w:pStyle w:val="Header"/>
      <w:rPr>
        <w:sz w:val="2"/>
        <w:szCs w:val="2"/>
      </w:rPr>
    </w:pPr>
  </w:p>
  <w:p w14:paraId="71F7FE18" w14:textId="77777777" w:rsidR="00491170" w:rsidRDefault="00491170">
    <w:pPr>
      <w:pStyle w:val="Header"/>
      <w:rPr>
        <w:sz w:val="2"/>
        <w:szCs w:val="2"/>
      </w:rPr>
    </w:pPr>
  </w:p>
  <w:p w14:paraId="51DBC3CC" w14:textId="77777777" w:rsidR="00491170" w:rsidRDefault="00491170">
    <w:pPr>
      <w:pStyle w:val="Header"/>
      <w:rPr>
        <w:sz w:val="2"/>
        <w:szCs w:val="2"/>
      </w:rPr>
    </w:pPr>
  </w:p>
  <w:p w14:paraId="76F3444B" w14:textId="77777777" w:rsidR="00491170" w:rsidRDefault="00491170">
    <w:pPr>
      <w:pStyle w:val="Header"/>
      <w:rPr>
        <w:sz w:val="2"/>
        <w:szCs w:val="2"/>
      </w:rPr>
    </w:pPr>
  </w:p>
  <w:p w14:paraId="6D8FF39E" w14:textId="77777777" w:rsidR="00491170" w:rsidRDefault="00491170">
    <w:pPr>
      <w:pStyle w:val="Header"/>
      <w:rPr>
        <w:sz w:val="2"/>
        <w:szCs w:val="2"/>
      </w:rPr>
    </w:pPr>
  </w:p>
  <w:p w14:paraId="4681F6B3" w14:textId="77777777" w:rsidR="00491170" w:rsidRDefault="00491170">
    <w:pPr>
      <w:pStyle w:val="Header"/>
      <w:rPr>
        <w:sz w:val="2"/>
        <w:szCs w:val="2"/>
      </w:rPr>
    </w:pPr>
  </w:p>
  <w:p w14:paraId="02E20613" w14:textId="77777777" w:rsidR="00491170" w:rsidRDefault="00491170">
    <w:pPr>
      <w:pStyle w:val="Header"/>
      <w:rPr>
        <w:sz w:val="2"/>
        <w:szCs w:val="2"/>
      </w:rPr>
    </w:pPr>
  </w:p>
  <w:p w14:paraId="340FC099" w14:textId="77777777" w:rsidR="00491170" w:rsidRDefault="00491170">
    <w:pPr>
      <w:pStyle w:val="Header"/>
      <w:rPr>
        <w:sz w:val="2"/>
        <w:szCs w:val="2"/>
      </w:rPr>
    </w:pPr>
  </w:p>
  <w:p w14:paraId="5B5C822D" w14:textId="77777777" w:rsidR="00491170" w:rsidRDefault="00491170">
    <w:pPr>
      <w:pStyle w:val="Header"/>
      <w:rPr>
        <w:sz w:val="2"/>
        <w:szCs w:val="2"/>
      </w:rPr>
    </w:pPr>
  </w:p>
  <w:p w14:paraId="06FAEBF7" w14:textId="77777777" w:rsidR="00491170" w:rsidRDefault="00491170">
    <w:pPr>
      <w:pStyle w:val="Header"/>
      <w:rPr>
        <w:sz w:val="2"/>
        <w:szCs w:val="2"/>
      </w:rPr>
    </w:pPr>
  </w:p>
  <w:p w14:paraId="633B209F" w14:textId="77777777" w:rsidR="00491170" w:rsidRDefault="00491170">
    <w:pPr>
      <w:pStyle w:val="Header"/>
      <w:rPr>
        <w:sz w:val="2"/>
        <w:szCs w:val="2"/>
      </w:rPr>
    </w:pPr>
  </w:p>
  <w:p w14:paraId="6E5F4EF2" w14:textId="77777777" w:rsidR="00491170" w:rsidRDefault="00491170">
    <w:pPr>
      <w:pStyle w:val="Header"/>
      <w:rPr>
        <w:sz w:val="2"/>
        <w:szCs w:val="2"/>
      </w:rPr>
    </w:pPr>
  </w:p>
  <w:p w14:paraId="59649C4A" w14:textId="77777777" w:rsidR="00491170" w:rsidRDefault="00491170">
    <w:pPr>
      <w:pStyle w:val="Header"/>
      <w:rPr>
        <w:sz w:val="2"/>
        <w:szCs w:val="2"/>
      </w:rPr>
    </w:pPr>
  </w:p>
  <w:p w14:paraId="03CC9ED3" w14:textId="77777777" w:rsidR="00491170" w:rsidRDefault="00491170">
    <w:pPr>
      <w:pStyle w:val="Header"/>
      <w:rPr>
        <w:sz w:val="2"/>
        <w:szCs w:val="2"/>
      </w:rPr>
    </w:pPr>
  </w:p>
  <w:p w14:paraId="5BF5B342" w14:textId="77777777" w:rsidR="00491170" w:rsidRDefault="00491170">
    <w:pPr>
      <w:pStyle w:val="Header"/>
      <w:rPr>
        <w:sz w:val="2"/>
        <w:szCs w:val="2"/>
      </w:rPr>
    </w:pPr>
  </w:p>
  <w:p w14:paraId="7BEAC410" w14:textId="77777777" w:rsidR="00491170" w:rsidRDefault="00491170">
    <w:pPr>
      <w:pStyle w:val="Header"/>
      <w:rPr>
        <w:sz w:val="2"/>
        <w:szCs w:val="2"/>
      </w:rPr>
    </w:pPr>
  </w:p>
  <w:p w14:paraId="787098E3" w14:textId="77777777" w:rsidR="00491170" w:rsidRDefault="00491170">
    <w:pPr>
      <w:pStyle w:val="Header"/>
      <w:rPr>
        <w:sz w:val="2"/>
        <w:szCs w:val="2"/>
      </w:rPr>
    </w:pPr>
  </w:p>
  <w:p w14:paraId="12A63F11" w14:textId="77777777" w:rsidR="00491170" w:rsidRDefault="00491170">
    <w:pPr>
      <w:pStyle w:val="Header"/>
      <w:rPr>
        <w:sz w:val="2"/>
        <w:szCs w:val="2"/>
      </w:rPr>
    </w:pPr>
  </w:p>
  <w:p w14:paraId="0ECE39BC" w14:textId="77777777" w:rsidR="00491170" w:rsidRDefault="00491170">
    <w:pPr>
      <w:pStyle w:val="Header"/>
      <w:rPr>
        <w:sz w:val="2"/>
        <w:szCs w:val="2"/>
      </w:rPr>
    </w:pPr>
  </w:p>
  <w:p w14:paraId="18898A83" w14:textId="77777777" w:rsidR="00491170" w:rsidRDefault="00491170">
    <w:pPr>
      <w:pStyle w:val="Header"/>
      <w:rPr>
        <w:sz w:val="2"/>
        <w:szCs w:val="2"/>
      </w:rPr>
    </w:pPr>
  </w:p>
  <w:p w14:paraId="6F937351" w14:textId="77777777" w:rsidR="00491170" w:rsidRDefault="00491170">
    <w:pPr>
      <w:pStyle w:val="Header"/>
      <w:rPr>
        <w:sz w:val="2"/>
        <w:szCs w:val="2"/>
      </w:rPr>
    </w:pPr>
  </w:p>
  <w:p w14:paraId="06BBDF51" w14:textId="77777777" w:rsidR="00491170" w:rsidRDefault="00491170">
    <w:pPr>
      <w:pStyle w:val="Header"/>
      <w:rPr>
        <w:sz w:val="2"/>
        <w:szCs w:val="2"/>
      </w:rPr>
    </w:pPr>
  </w:p>
  <w:p w14:paraId="7072E7B0" w14:textId="77777777" w:rsidR="00491170" w:rsidRDefault="00491170">
    <w:pPr>
      <w:pStyle w:val="Header"/>
      <w:rPr>
        <w:sz w:val="2"/>
        <w:szCs w:val="2"/>
      </w:rPr>
    </w:pPr>
  </w:p>
  <w:p w14:paraId="032F2CCC" w14:textId="77777777" w:rsidR="00491170" w:rsidRDefault="00491170">
    <w:pPr>
      <w:pStyle w:val="Header"/>
      <w:rPr>
        <w:sz w:val="2"/>
        <w:szCs w:val="2"/>
      </w:rPr>
    </w:pPr>
  </w:p>
  <w:p w14:paraId="43D64A47" w14:textId="77777777" w:rsidR="00491170" w:rsidRDefault="00491170">
    <w:pPr>
      <w:pStyle w:val="Header"/>
      <w:rPr>
        <w:sz w:val="2"/>
        <w:szCs w:val="2"/>
      </w:rPr>
    </w:pPr>
  </w:p>
  <w:p w14:paraId="0EEC5A2B" w14:textId="77777777" w:rsidR="00491170" w:rsidRDefault="00491170">
    <w:pPr>
      <w:pStyle w:val="Header"/>
      <w:rPr>
        <w:sz w:val="2"/>
        <w:szCs w:val="2"/>
      </w:rPr>
    </w:pPr>
  </w:p>
  <w:p w14:paraId="1C4BDBF8" w14:textId="77777777" w:rsidR="00491170" w:rsidRDefault="00491170">
    <w:pPr>
      <w:pStyle w:val="Header"/>
      <w:rPr>
        <w:sz w:val="2"/>
        <w:szCs w:val="2"/>
      </w:rPr>
    </w:pPr>
  </w:p>
  <w:p w14:paraId="2542835A" w14:textId="77777777" w:rsidR="00491170" w:rsidRPr="0016445D" w:rsidRDefault="00491170">
    <w:pPr>
      <w:pStyle w:val="Header"/>
      <w:rPr>
        <w:sz w:val="2"/>
        <w:szCs w:val="2"/>
      </w:rPr>
    </w:pPr>
  </w:p>
  <w:p w14:paraId="03B5C766" w14:textId="77777777" w:rsidR="00491170" w:rsidRPr="0016445D" w:rsidRDefault="00491170">
    <w:pPr>
      <w:pStyle w:val="Header"/>
      <w:rPr>
        <w:sz w:val="2"/>
        <w:szCs w:val="2"/>
      </w:rPr>
    </w:pPr>
  </w:p>
  <w:p w14:paraId="6FAF5444" w14:textId="77777777" w:rsidR="00491170" w:rsidRPr="0016445D" w:rsidRDefault="00491170">
    <w:pPr>
      <w:pStyle w:val="Header"/>
      <w:rPr>
        <w:sz w:val="2"/>
        <w:szCs w:val="2"/>
      </w:rPr>
    </w:pPr>
  </w:p>
  <w:p w14:paraId="3440A818" w14:textId="77777777" w:rsidR="00491170" w:rsidRPr="0016445D" w:rsidRDefault="00491170">
    <w:pPr>
      <w:pStyle w:val="Header"/>
      <w:rPr>
        <w:sz w:val="2"/>
        <w:szCs w:val="2"/>
      </w:rPr>
    </w:pPr>
  </w:p>
  <w:p w14:paraId="2F7D7012" w14:textId="77777777" w:rsidR="00491170" w:rsidRPr="0016445D" w:rsidRDefault="00491170">
    <w:pPr>
      <w:pStyle w:val="Header"/>
      <w:rPr>
        <w:sz w:val="2"/>
        <w:szCs w:val="2"/>
      </w:rPr>
    </w:pPr>
  </w:p>
  <w:p w14:paraId="7A4123B9" w14:textId="77777777" w:rsidR="00491170" w:rsidRPr="0016445D" w:rsidRDefault="00491170">
    <w:pPr>
      <w:pStyle w:val="Header"/>
      <w:rPr>
        <w:sz w:val="2"/>
        <w:szCs w:val="2"/>
      </w:rPr>
    </w:pPr>
  </w:p>
  <w:p w14:paraId="30047176" w14:textId="77777777" w:rsidR="00491170" w:rsidRPr="0016445D" w:rsidRDefault="00491170">
    <w:pPr>
      <w:pStyle w:val="Header"/>
      <w:rPr>
        <w:sz w:val="2"/>
        <w:szCs w:val="2"/>
      </w:rPr>
    </w:pPr>
  </w:p>
  <w:p w14:paraId="35817C15" w14:textId="77777777" w:rsidR="00491170" w:rsidRPr="0016445D" w:rsidRDefault="00491170">
    <w:pPr>
      <w:pStyle w:val="Header"/>
      <w:rPr>
        <w:sz w:val="2"/>
        <w:szCs w:val="2"/>
      </w:rPr>
    </w:pPr>
  </w:p>
  <w:p w14:paraId="4381FEA8" w14:textId="77777777" w:rsidR="00491170" w:rsidRPr="0016445D" w:rsidRDefault="00491170">
    <w:pPr>
      <w:pStyle w:val="Header"/>
      <w:rPr>
        <w:sz w:val="2"/>
        <w:szCs w:val="2"/>
      </w:rPr>
    </w:pPr>
  </w:p>
  <w:p w14:paraId="6D134261" w14:textId="77777777" w:rsidR="00491170" w:rsidRPr="0016445D" w:rsidRDefault="00491170">
    <w:pPr>
      <w:pStyle w:val="Header"/>
      <w:rPr>
        <w:sz w:val="2"/>
        <w:szCs w:val="2"/>
      </w:rPr>
    </w:pPr>
  </w:p>
  <w:p w14:paraId="16E66ACB" w14:textId="77777777" w:rsidR="00491170" w:rsidRPr="0016445D" w:rsidRDefault="00491170">
    <w:pPr>
      <w:pStyle w:val="Header"/>
      <w:rPr>
        <w:sz w:val="2"/>
        <w:szCs w:val="2"/>
      </w:rPr>
    </w:pPr>
  </w:p>
  <w:p w14:paraId="209BA26C" w14:textId="77777777" w:rsidR="00491170" w:rsidRPr="0016445D" w:rsidRDefault="00491170">
    <w:pPr>
      <w:pStyle w:val="Header"/>
      <w:rPr>
        <w:sz w:val="2"/>
        <w:szCs w:val="2"/>
      </w:rPr>
    </w:pPr>
  </w:p>
  <w:p w14:paraId="0DB2D750" w14:textId="1481575B" w:rsidR="00491170" w:rsidRDefault="004911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691B1" w14:textId="77777777" w:rsidR="00491170" w:rsidRDefault="00491170">
    <w:pPr>
      <w:pStyle w:val="Header"/>
    </w:pPr>
  </w:p>
  <w:p w14:paraId="4A403381" w14:textId="77777777" w:rsidR="00491170" w:rsidRDefault="00491170">
    <w:pPr>
      <w:pStyle w:val="Header"/>
    </w:pPr>
  </w:p>
  <w:p w14:paraId="1C04AD9D" w14:textId="77777777" w:rsidR="00491170" w:rsidRDefault="00491170">
    <w:pPr>
      <w:pStyle w:val="Header"/>
    </w:pPr>
  </w:p>
  <w:p w14:paraId="7A851A07" w14:textId="77777777" w:rsidR="00491170" w:rsidRDefault="00491170">
    <w:pPr>
      <w:pStyle w:val="Header"/>
    </w:pPr>
  </w:p>
  <w:p w14:paraId="5F446F02" w14:textId="77777777" w:rsidR="00491170" w:rsidRDefault="00491170">
    <w:pPr>
      <w:pStyle w:val="Header"/>
    </w:pPr>
  </w:p>
  <w:p w14:paraId="5F63924A" w14:textId="77777777" w:rsidR="00491170" w:rsidRDefault="00491170">
    <w:pPr>
      <w:pStyle w:val="Header"/>
    </w:pPr>
  </w:p>
  <w:tbl>
    <w:tblPr>
      <w:tblStyle w:val="TableGrid"/>
      <w:tblpPr w:vertAnchor="page" w:horzAnchor="margin" w:tblpXSpec="right" w:tblpY="681"/>
      <w:tblOverlap w:val="never"/>
      <w:tblW w:w="4706"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57" w:type="dxa"/>
        <w:left w:w="57" w:type="dxa"/>
        <w:bottom w:w="57" w:type="dxa"/>
        <w:right w:w="57" w:type="dxa"/>
      </w:tblCellMar>
      <w:tblLook w:val="04A0" w:firstRow="1" w:lastRow="0" w:firstColumn="1" w:lastColumn="0" w:noHBand="0" w:noVBand="1"/>
    </w:tblPr>
    <w:tblGrid>
      <w:gridCol w:w="900"/>
      <w:gridCol w:w="901"/>
      <w:gridCol w:w="1035"/>
      <w:gridCol w:w="969"/>
      <w:gridCol w:w="901"/>
    </w:tblGrid>
    <w:tr w:rsidR="00491170" w:rsidRPr="00C92EBB" w14:paraId="5AA28CA4" w14:textId="77777777" w:rsidTr="005F4941">
      <w:tc>
        <w:tcPr>
          <w:tcW w:w="4536" w:type="dxa"/>
          <w:gridSpan w:val="5"/>
          <w:tcBorders>
            <w:top w:val="single" w:sz="4" w:space="0" w:color="3B32A0"/>
            <w:left w:val="single" w:sz="4" w:space="0" w:color="3B32A0"/>
            <w:bottom w:val="single" w:sz="4" w:space="0" w:color="3B32A0"/>
            <w:right w:val="single" w:sz="4" w:space="0" w:color="3B32A0"/>
          </w:tcBorders>
          <w:shd w:val="clear" w:color="auto" w:fill="E1E2F2"/>
        </w:tcPr>
        <w:p w14:paraId="09F016AC" w14:textId="77777777" w:rsidR="00491170" w:rsidRPr="00650EEF" w:rsidRDefault="00491170" w:rsidP="005F4941">
          <w:pPr>
            <w:pStyle w:val="Header"/>
            <w:rPr>
              <w:color w:val="4472C4"/>
              <w:sz w:val="14"/>
              <w:szCs w:val="14"/>
            </w:rPr>
          </w:pPr>
          <w:r w:rsidRPr="003D1525">
            <w:rPr>
              <w:color w:val="3B32A0"/>
              <w:sz w:val="14"/>
              <w:szCs w:val="14"/>
            </w:rPr>
            <w:t>INVESTISS</w:t>
          </w:r>
          <w:r>
            <w:rPr>
              <w:color w:val="3B32A0"/>
              <w:sz w:val="14"/>
              <w:szCs w:val="14"/>
            </w:rPr>
            <w:t>E</w:t>
          </w:r>
          <w:r w:rsidRPr="003D1525">
            <w:rPr>
              <w:color w:val="3B32A0"/>
              <w:sz w:val="14"/>
              <w:szCs w:val="14"/>
            </w:rPr>
            <w:t>MENT POUR LA CROISSANCE ET L’EMPLOI (2014-2020)</w:t>
          </w:r>
        </w:p>
      </w:tc>
    </w:tr>
    <w:tr w:rsidR="00491170" w:rsidRPr="00C92EBB" w14:paraId="246984D9" w14:textId="77777777" w:rsidTr="005F4941">
      <w:tc>
        <w:tcPr>
          <w:tcW w:w="4536" w:type="dxa"/>
          <w:gridSpan w:val="5"/>
          <w:tcBorders>
            <w:top w:val="single" w:sz="4" w:space="0" w:color="3B32A0"/>
            <w:left w:val="single" w:sz="4" w:space="0" w:color="3B32A0"/>
            <w:bottom w:val="single" w:sz="4" w:space="0" w:color="3B32A0"/>
            <w:right w:val="single" w:sz="4" w:space="0" w:color="3B32A0"/>
          </w:tcBorders>
          <w:shd w:val="clear" w:color="auto" w:fill="3B32A0"/>
        </w:tcPr>
        <w:p w14:paraId="28FA4659" w14:textId="77777777" w:rsidR="00491170" w:rsidRPr="00650EEF" w:rsidRDefault="00491170" w:rsidP="005F4941">
          <w:pPr>
            <w:pStyle w:val="Header"/>
            <w:rPr>
              <w:color w:val="4472C4"/>
              <w:sz w:val="14"/>
              <w:szCs w:val="14"/>
            </w:rPr>
          </w:pPr>
          <w:r w:rsidRPr="00650EEF">
            <w:rPr>
              <w:color w:val="FFFFFF" w:themeColor="background1"/>
              <w:sz w:val="14"/>
              <w:szCs w:val="14"/>
            </w:rPr>
            <w:t>FOR01 FICHE DE CANDIDATURE</w:t>
          </w:r>
        </w:p>
      </w:tc>
    </w:tr>
    <w:tr w:rsidR="00491170" w:rsidRPr="00C92EBB" w14:paraId="2C646A61" w14:textId="77777777" w:rsidTr="005F4941">
      <w:trPr>
        <w:trHeight w:hRule="exact" w:val="57"/>
      </w:trPr>
      <w:tc>
        <w:tcPr>
          <w:tcW w:w="4536" w:type="dxa"/>
          <w:gridSpan w:val="5"/>
          <w:tcBorders>
            <w:top w:val="single" w:sz="4" w:space="0" w:color="3B32A0"/>
            <w:left w:val="nil"/>
            <w:bottom w:val="single" w:sz="4" w:space="0" w:color="3B32A0"/>
            <w:right w:val="nil"/>
          </w:tcBorders>
          <w:shd w:val="clear" w:color="auto" w:fill="FFFFFF" w:themeFill="background1"/>
        </w:tcPr>
        <w:p w14:paraId="7F1A3B5D" w14:textId="77777777" w:rsidR="00491170" w:rsidRPr="00FB6B89" w:rsidRDefault="00491170" w:rsidP="005F4941">
          <w:pPr>
            <w:pStyle w:val="Header"/>
            <w:rPr>
              <w:color w:val="4472C4"/>
              <w:sz w:val="12"/>
              <w:szCs w:val="12"/>
            </w:rPr>
          </w:pPr>
        </w:p>
      </w:tc>
    </w:tr>
    <w:tr w:rsidR="00491170" w:rsidRPr="00C92EBB" w14:paraId="60F73956" w14:textId="77777777" w:rsidTr="005F4941">
      <w:tc>
        <w:tcPr>
          <w:tcW w:w="868" w:type="dxa"/>
          <w:tcBorders>
            <w:top w:val="single" w:sz="4" w:space="0" w:color="3B32A0"/>
            <w:left w:val="single" w:sz="4" w:space="0" w:color="3B32A0"/>
            <w:bottom w:val="single" w:sz="4" w:space="0" w:color="3B32A0"/>
            <w:right w:val="single" w:sz="4" w:space="0" w:color="3B32A0"/>
          </w:tcBorders>
          <w:shd w:val="clear" w:color="auto" w:fill="E1E2F2"/>
        </w:tcPr>
        <w:p w14:paraId="2351CE00" w14:textId="77777777" w:rsidR="00491170" w:rsidRPr="003D1525" w:rsidRDefault="00491170" w:rsidP="005F4941">
          <w:pPr>
            <w:pStyle w:val="Header"/>
            <w:rPr>
              <w:color w:val="3B32A0"/>
              <w:sz w:val="12"/>
              <w:szCs w:val="12"/>
            </w:rPr>
          </w:pPr>
          <w:r w:rsidRPr="003D1525">
            <w:rPr>
              <w:color w:val="3B32A0"/>
              <w:sz w:val="12"/>
              <w:szCs w:val="12"/>
            </w:rPr>
            <w:t>Version XX</w:t>
          </w:r>
        </w:p>
      </w:tc>
      <w:tc>
        <w:tcPr>
          <w:tcW w:w="868" w:type="dxa"/>
          <w:tcBorders>
            <w:top w:val="single" w:sz="4" w:space="0" w:color="3B32A0"/>
            <w:left w:val="single" w:sz="4" w:space="0" w:color="3B32A0"/>
            <w:bottom w:val="single" w:sz="4" w:space="0" w:color="3B32A0"/>
            <w:right w:val="single" w:sz="4" w:space="0" w:color="3B32A0"/>
          </w:tcBorders>
          <w:shd w:val="clear" w:color="auto" w:fill="E1E2F2"/>
        </w:tcPr>
        <w:p w14:paraId="1458A9C6" w14:textId="77777777" w:rsidR="00491170" w:rsidRPr="003D1525" w:rsidRDefault="00491170" w:rsidP="005F4941">
          <w:pPr>
            <w:pStyle w:val="Header"/>
            <w:rPr>
              <w:color w:val="3B32A0"/>
              <w:sz w:val="12"/>
              <w:szCs w:val="12"/>
            </w:rPr>
          </w:pPr>
          <w:r w:rsidRPr="003D1525">
            <w:rPr>
              <w:color w:val="3B32A0"/>
              <w:sz w:val="12"/>
              <w:szCs w:val="12"/>
            </w:rPr>
            <w:t>XX.XX.20XX</w:t>
          </w:r>
        </w:p>
      </w:tc>
      <w:tc>
        <w:tcPr>
          <w:tcW w:w="998" w:type="dxa"/>
          <w:tcBorders>
            <w:top w:val="single" w:sz="4" w:space="0" w:color="3B32A0"/>
            <w:left w:val="single" w:sz="4" w:space="0" w:color="3B32A0"/>
            <w:bottom w:val="single" w:sz="4" w:space="0" w:color="3B32A0"/>
            <w:right w:val="single" w:sz="4" w:space="0" w:color="3B32A0"/>
          </w:tcBorders>
          <w:shd w:val="clear" w:color="auto" w:fill="E1E2F2"/>
        </w:tcPr>
        <w:p w14:paraId="2875C741" w14:textId="77777777" w:rsidR="00491170" w:rsidRPr="003D1525" w:rsidRDefault="00491170" w:rsidP="005F4941">
          <w:pPr>
            <w:pStyle w:val="Header"/>
            <w:rPr>
              <w:color w:val="3B32A0"/>
              <w:sz w:val="12"/>
              <w:szCs w:val="12"/>
            </w:rPr>
          </w:pPr>
          <w:r w:rsidRPr="003D1525">
            <w:rPr>
              <w:color w:val="3B32A0"/>
              <w:sz w:val="12"/>
              <w:szCs w:val="12"/>
            </w:rPr>
            <w:t>Classification : public</w:t>
          </w:r>
        </w:p>
      </w:tc>
      <w:tc>
        <w:tcPr>
          <w:tcW w:w="934" w:type="dxa"/>
          <w:tcBorders>
            <w:top w:val="single" w:sz="4" w:space="0" w:color="3B32A0"/>
            <w:left w:val="single" w:sz="4" w:space="0" w:color="3B32A0"/>
            <w:bottom w:val="single" w:sz="4" w:space="0" w:color="3B32A0"/>
            <w:right w:val="single" w:sz="4" w:space="0" w:color="3B32A0"/>
          </w:tcBorders>
          <w:shd w:val="clear" w:color="auto" w:fill="E1E2F2"/>
        </w:tcPr>
        <w:p w14:paraId="4969D68A" w14:textId="77777777" w:rsidR="00491170" w:rsidRPr="003D1525" w:rsidRDefault="00491170" w:rsidP="005F4941">
          <w:pPr>
            <w:pStyle w:val="Header"/>
            <w:rPr>
              <w:color w:val="3B32A0"/>
              <w:sz w:val="12"/>
              <w:szCs w:val="12"/>
            </w:rPr>
          </w:pPr>
          <w:r w:rsidRPr="003D1525">
            <w:rPr>
              <w:color w:val="3B32A0"/>
              <w:sz w:val="12"/>
              <w:szCs w:val="12"/>
            </w:rPr>
            <w:t>Distribution : blanc</w:t>
          </w:r>
        </w:p>
      </w:tc>
      <w:tc>
        <w:tcPr>
          <w:tcW w:w="868" w:type="dxa"/>
          <w:tcBorders>
            <w:top w:val="single" w:sz="4" w:space="0" w:color="3B32A0"/>
            <w:left w:val="single" w:sz="4" w:space="0" w:color="3B32A0"/>
            <w:bottom w:val="single" w:sz="4" w:space="0" w:color="3B32A0"/>
            <w:right w:val="single" w:sz="4" w:space="0" w:color="3B32A0"/>
          </w:tcBorders>
          <w:shd w:val="clear" w:color="auto" w:fill="E1E2F2"/>
        </w:tcPr>
        <w:p w14:paraId="7C58425F" w14:textId="77777777" w:rsidR="00491170" w:rsidRPr="003D1525" w:rsidRDefault="00491170" w:rsidP="005F4941">
          <w:pPr>
            <w:pStyle w:val="Header"/>
            <w:rPr>
              <w:color w:val="3B32A0"/>
              <w:sz w:val="12"/>
              <w:szCs w:val="12"/>
            </w:rPr>
          </w:pPr>
          <w:r w:rsidRPr="003D1525">
            <w:rPr>
              <w:color w:val="3B32A0"/>
              <w:sz w:val="12"/>
              <w:szCs w:val="12"/>
            </w:rPr>
            <w:t xml:space="preserve">Page </w:t>
          </w:r>
          <w:r w:rsidRPr="009D296B">
            <w:rPr>
              <w:color w:val="3B32A0"/>
              <w:sz w:val="12"/>
              <w:szCs w:val="12"/>
            </w:rPr>
            <w:fldChar w:fldCharType="begin"/>
          </w:r>
          <w:r w:rsidRPr="009D296B">
            <w:rPr>
              <w:color w:val="3B32A0"/>
              <w:sz w:val="12"/>
              <w:szCs w:val="12"/>
            </w:rPr>
            <w:instrText xml:space="preserve"> PAGE   \* MERGEFORMAT </w:instrText>
          </w:r>
          <w:r w:rsidRPr="009D296B">
            <w:rPr>
              <w:color w:val="3B32A0"/>
              <w:sz w:val="12"/>
              <w:szCs w:val="12"/>
            </w:rPr>
            <w:fldChar w:fldCharType="separate"/>
          </w:r>
          <w:r>
            <w:rPr>
              <w:noProof/>
              <w:color w:val="3B32A0"/>
              <w:sz w:val="12"/>
              <w:szCs w:val="12"/>
            </w:rPr>
            <w:t>1</w:t>
          </w:r>
          <w:r w:rsidRPr="009D296B">
            <w:rPr>
              <w:noProof/>
              <w:color w:val="3B32A0"/>
              <w:sz w:val="12"/>
              <w:szCs w:val="12"/>
            </w:rPr>
            <w:fldChar w:fldCharType="end"/>
          </w:r>
          <w:r w:rsidRPr="003D1525">
            <w:rPr>
              <w:color w:val="3B32A0"/>
              <w:sz w:val="12"/>
              <w:szCs w:val="12"/>
            </w:rPr>
            <w:t>/XX</w:t>
          </w:r>
        </w:p>
      </w:tc>
    </w:tr>
  </w:tbl>
  <w:p w14:paraId="075F77C8" w14:textId="77777777" w:rsidR="00491170" w:rsidRDefault="00491170">
    <w:pPr>
      <w:pStyle w:val="Header"/>
    </w:pPr>
  </w:p>
  <w:p w14:paraId="7482D778" w14:textId="77777777" w:rsidR="00491170" w:rsidRDefault="00491170">
    <w:pPr>
      <w:pStyle w:val="Header"/>
    </w:pPr>
  </w:p>
  <w:p w14:paraId="5A91100D" w14:textId="77777777" w:rsidR="00491170" w:rsidRDefault="00491170">
    <w:pPr>
      <w:pStyle w:val="Header"/>
    </w:pPr>
    <w:r>
      <w:rPr>
        <w:noProof/>
        <w:lang w:val="en-US"/>
      </w:rPr>
      <w:drawing>
        <wp:anchor distT="0" distB="0" distL="114300" distR="114300" simplePos="0" relativeHeight="251662336" behindDoc="1" locked="0" layoutInCell="1" allowOverlap="1" wp14:anchorId="21FC5D40" wp14:editId="69921D04">
          <wp:simplePos x="0" y="0"/>
          <wp:positionH relativeFrom="page">
            <wp:posOffset>900430</wp:posOffset>
          </wp:positionH>
          <wp:positionV relativeFrom="page">
            <wp:posOffset>431800</wp:posOffset>
          </wp:positionV>
          <wp:extent cx="2023200" cy="900000"/>
          <wp:effectExtent l="0" t="0" r="0" b="0"/>
          <wp:wrapNone/>
          <wp:docPr id="1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tex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232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CD3541"/>
    <w:multiLevelType w:val="hybridMultilevel"/>
    <w:tmpl w:val="CF07573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68569C1"/>
    <w:multiLevelType w:val="hybridMultilevel"/>
    <w:tmpl w:val="B99ABB9E"/>
    <w:lvl w:ilvl="0" w:tplc="3F5AAAB6">
      <w:start w:val="1"/>
      <w:numFmt w:val="bullet"/>
      <w:lvlText w:val=""/>
      <w:lvlJc w:val="left"/>
      <w:pPr>
        <w:ind w:left="1068" w:hanging="360"/>
      </w:pPr>
      <w:rPr>
        <w:rFonts w:ascii="Wingdings" w:hAnsi="Wingdings" w:hint="default"/>
      </w:rPr>
    </w:lvl>
    <w:lvl w:ilvl="1" w:tplc="3F5AAAB6">
      <w:start w:val="1"/>
      <w:numFmt w:val="bullet"/>
      <w:lvlText w:val=""/>
      <w:lvlJc w:val="left"/>
      <w:pPr>
        <w:ind w:left="1363" w:hanging="360"/>
      </w:pPr>
      <w:rPr>
        <w:rFonts w:ascii="Wingdings" w:hAnsi="Wingdings" w:hint="default"/>
      </w:rPr>
    </w:lvl>
    <w:lvl w:ilvl="2" w:tplc="140C0005" w:tentative="1">
      <w:start w:val="1"/>
      <w:numFmt w:val="bullet"/>
      <w:lvlText w:val=""/>
      <w:lvlJc w:val="left"/>
      <w:pPr>
        <w:ind w:left="2083" w:hanging="360"/>
      </w:pPr>
      <w:rPr>
        <w:rFonts w:ascii="Wingdings" w:hAnsi="Wingdings" w:hint="default"/>
      </w:rPr>
    </w:lvl>
    <w:lvl w:ilvl="3" w:tplc="140C0001" w:tentative="1">
      <w:start w:val="1"/>
      <w:numFmt w:val="bullet"/>
      <w:lvlText w:val=""/>
      <w:lvlJc w:val="left"/>
      <w:pPr>
        <w:ind w:left="2803" w:hanging="360"/>
      </w:pPr>
      <w:rPr>
        <w:rFonts w:ascii="Symbol" w:hAnsi="Symbol" w:hint="default"/>
      </w:rPr>
    </w:lvl>
    <w:lvl w:ilvl="4" w:tplc="140C0003" w:tentative="1">
      <w:start w:val="1"/>
      <w:numFmt w:val="bullet"/>
      <w:lvlText w:val="o"/>
      <w:lvlJc w:val="left"/>
      <w:pPr>
        <w:ind w:left="3523" w:hanging="360"/>
      </w:pPr>
      <w:rPr>
        <w:rFonts w:ascii="Courier New" w:hAnsi="Courier New" w:cs="Courier New" w:hint="default"/>
      </w:rPr>
    </w:lvl>
    <w:lvl w:ilvl="5" w:tplc="140C0005" w:tentative="1">
      <w:start w:val="1"/>
      <w:numFmt w:val="bullet"/>
      <w:lvlText w:val=""/>
      <w:lvlJc w:val="left"/>
      <w:pPr>
        <w:ind w:left="4243" w:hanging="360"/>
      </w:pPr>
      <w:rPr>
        <w:rFonts w:ascii="Wingdings" w:hAnsi="Wingdings" w:hint="default"/>
      </w:rPr>
    </w:lvl>
    <w:lvl w:ilvl="6" w:tplc="140C0001" w:tentative="1">
      <w:start w:val="1"/>
      <w:numFmt w:val="bullet"/>
      <w:lvlText w:val=""/>
      <w:lvlJc w:val="left"/>
      <w:pPr>
        <w:ind w:left="4963" w:hanging="360"/>
      </w:pPr>
      <w:rPr>
        <w:rFonts w:ascii="Symbol" w:hAnsi="Symbol" w:hint="default"/>
      </w:rPr>
    </w:lvl>
    <w:lvl w:ilvl="7" w:tplc="140C0003" w:tentative="1">
      <w:start w:val="1"/>
      <w:numFmt w:val="bullet"/>
      <w:lvlText w:val="o"/>
      <w:lvlJc w:val="left"/>
      <w:pPr>
        <w:ind w:left="5683" w:hanging="360"/>
      </w:pPr>
      <w:rPr>
        <w:rFonts w:ascii="Courier New" w:hAnsi="Courier New" w:cs="Courier New" w:hint="default"/>
      </w:rPr>
    </w:lvl>
    <w:lvl w:ilvl="8" w:tplc="140C0005" w:tentative="1">
      <w:start w:val="1"/>
      <w:numFmt w:val="bullet"/>
      <w:lvlText w:val=""/>
      <w:lvlJc w:val="left"/>
      <w:pPr>
        <w:ind w:left="6403" w:hanging="360"/>
      </w:pPr>
      <w:rPr>
        <w:rFonts w:ascii="Wingdings" w:hAnsi="Wingdings" w:hint="default"/>
      </w:rPr>
    </w:lvl>
  </w:abstractNum>
  <w:abstractNum w:abstractNumId="2">
    <w:nsid w:val="30EE6953"/>
    <w:multiLevelType w:val="hybridMultilevel"/>
    <w:tmpl w:val="D50EFDCE"/>
    <w:lvl w:ilvl="0" w:tplc="140C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333B2ADE"/>
    <w:multiLevelType w:val="hybridMultilevel"/>
    <w:tmpl w:val="9D3221C4"/>
    <w:lvl w:ilvl="0" w:tplc="3F5AAAB6">
      <w:start w:val="1"/>
      <w:numFmt w:val="bullet"/>
      <w:lvlText w:val=""/>
      <w:lvlJc w:val="left"/>
      <w:pPr>
        <w:ind w:left="1068" w:hanging="360"/>
      </w:pPr>
      <w:rPr>
        <w:rFonts w:ascii="Wingdings" w:hAnsi="Wingdings" w:hint="default"/>
      </w:rPr>
    </w:lvl>
    <w:lvl w:ilvl="1" w:tplc="140C0003">
      <w:start w:val="1"/>
      <w:numFmt w:val="bullet"/>
      <w:lvlText w:val="o"/>
      <w:lvlJc w:val="left"/>
      <w:pPr>
        <w:ind w:left="1363" w:hanging="360"/>
      </w:pPr>
      <w:rPr>
        <w:rFonts w:ascii="Courier New" w:hAnsi="Courier New" w:cs="Courier New" w:hint="default"/>
      </w:rPr>
    </w:lvl>
    <w:lvl w:ilvl="2" w:tplc="140C0005" w:tentative="1">
      <w:start w:val="1"/>
      <w:numFmt w:val="bullet"/>
      <w:lvlText w:val=""/>
      <w:lvlJc w:val="left"/>
      <w:pPr>
        <w:ind w:left="2083" w:hanging="360"/>
      </w:pPr>
      <w:rPr>
        <w:rFonts w:ascii="Wingdings" w:hAnsi="Wingdings" w:hint="default"/>
      </w:rPr>
    </w:lvl>
    <w:lvl w:ilvl="3" w:tplc="140C0001" w:tentative="1">
      <w:start w:val="1"/>
      <w:numFmt w:val="bullet"/>
      <w:lvlText w:val=""/>
      <w:lvlJc w:val="left"/>
      <w:pPr>
        <w:ind w:left="2803" w:hanging="360"/>
      </w:pPr>
      <w:rPr>
        <w:rFonts w:ascii="Symbol" w:hAnsi="Symbol" w:hint="default"/>
      </w:rPr>
    </w:lvl>
    <w:lvl w:ilvl="4" w:tplc="140C0003" w:tentative="1">
      <w:start w:val="1"/>
      <w:numFmt w:val="bullet"/>
      <w:lvlText w:val="o"/>
      <w:lvlJc w:val="left"/>
      <w:pPr>
        <w:ind w:left="3523" w:hanging="360"/>
      </w:pPr>
      <w:rPr>
        <w:rFonts w:ascii="Courier New" w:hAnsi="Courier New" w:cs="Courier New" w:hint="default"/>
      </w:rPr>
    </w:lvl>
    <w:lvl w:ilvl="5" w:tplc="140C0005" w:tentative="1">
      <w:start w:val="1"/>
      <w:numFmt w:val="bullet"/>
      <w:lvlText w:val=""/>
      <w:lvlJc w:val="left"/>
      <w:pPr>
        <w:ind w:left="4243" w:hanging="360"/>
      </w:pPr>
      <w:rPr>
        <w:rFonts w:ascii="Wingdings" w:hAnsi="Wingdings" w:hint="default"/>
      </w:rPr>
    </w:lvl>
    <w:lvl w:ilvl="6" w:tplc="140C0001" w:tentative="1">
      <w:start w:val="1"/>
      <w:numFmt w:val="bullet"/>
      <w:lvlText w:val=""/>
      <w:lvlJc w:val="left"/>
      <w:pPr>
        <w:ind w:left="4963" w:hanging="360"/>
      </w:pPr>
      <w:rPr>
        <w:rFonts w:ascii="Symbol" w:hAnsi="Symbol" w:hint="default"/>
      </w:rPr>
    </w:lvl>
    <w:lvl w:ilvl="7" w:tplc="140C0003" w:tentative="1">
      <w:start w:val="1"/>
      <w:numFmt w:val="bullet"/>
      <w:lvlText w:val="o"/>
      <w:lvlJc w:val="left"/>
      <w:pPr>
        <w:ind w:left="5683" w:hanging="360"/>
      </w:pPr>
      <w:rPr>
        <w:rFonts w:ascii="Courier New" w:hAnsi="Courier New" w:cs="Courier New" w:hint="default"/>
      </w:rPr>
    </w:lvl>
    <w:lvl w:ilvl="8" w:tplc="140C0005" w:tentative="1">
      <w:start w:val="1"/>
      <w:numFmt w:val="bullet"/>
      <w:lvlText w:val=""/>
      <w:lvlJc w:val="left"/>
      <w:pPr>
        <w:ind w:left="6403" w:hanging="360"/>
      </w:pPr>
      <w:rPr>
        <w:rFonts w:ascii="Wingdings" w:hAnsi="Wingdings" w:hint="default"/>
      </w:rPr>
    </w:lvl>
  </w:abstractNum>
  <w:abstractNum w:abstractNumId="4">
    <w:nsid w:val="36FB716E"/>
    <w:multiLevelType w:val="hybridMultilevel"/>
    <w:tmpl w:val="920EBE4C"/>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5">
    <w:nsid w:val="38351A15"/>
    <w:multiLevelType w:val="hybridMultilevel"/>
    <w:tmpl w:val="9064F4E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6">
    <w:nsid w:val="3BD33B57"/>
    <w:multiLevelType w:val="hybridMultilevel"/>
    <w:tmpl w:val="6F0A6A9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nsid w:val="4077449B"/>
    <w:multiLevelType w:val="hybridMultilevel"/>
    <w:tmpl w:val="13169182"/>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nsid w:val="452F6E86"/>
    <w:multiLevelType w:val="hybridMultilevel"/>
    <w:tmpl w:val="CB4A65DE"/>
    <w:lvl w:ilvl="0" w:tplc="3F5AAAB6">
      <w:start w:val="1"/>
      <w:numFmt w:val="bullet"/>
      <w:lvlText w:val=""/>
      <w:lvlJc w:val="left"/>
      <w:pPr>
        <w:ind w:left="720" w:hanging="360"/>
      </w:pPr>
      <w:rPr>
        <w:rFonts w:ascii="Wingdings" w:hAnsi="Wingdings" w:hint="default"/>
      </w:rPr>
    </w:lvl>
    <w:lvl w:ilvl="1" w:tplc="3F5AAAB6">
      <w:start w:val="1"/>
      <w:numFmt w:val="bullet"/>
      <w:lvlText w:val=""/>
      <w:lvlJc w:val="left"/>
      <w:pPr>
        <w:ind w:left="1440" w:hanging="360"/>
      </w:pPr>
      <w:rPr>
        <w:rFonts w:ascii="Wingdings" w:hAnsi="Wingdings"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9">
    <w:nsid w:val="4DB86170"/>
    <w:multiLevelType w:val="hybridMultilevel"/>
    <w:tmpl w:val="B6AE9FA8"/>
    <w:lvl w:ilvl="0" w:tplc="3F5AAAB6">
      <w:start w:val="1"/>
      <w:numFmt w:val="bullet"/>
      <w:lvlText w:val=""/>
      <w:lvlJc w:val="left"/>
      <w:pPr>
        <w:ind w:left="720" w:hanging="360"/>
      </w:pPr>
      <w:rPr>
        <w:rFonts w:ascii="Wingdings" w:hAnsi="Wingdings" w:hint="default"/>
      </w:rPr>
    </w:lvl>
    <w:lvl w:ilvl="1" w:tplc="140C0003">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nsid w:val="5FEA6BDB"/>
    <w:multiLevelType w:val="hybridMultilevel"/>
    <w:tmpl w:val="FA541AAE"/>
    <w:lvl w:ilvl="0" w:tplc="140C0001">
      <w:start w:val="1"/>
      <w:numFmt w:val="bullet"/>
      <w:lvlText w:val=""/>
      <w:lvlJc w:val="left"/>
      <w:pPr>
        <w:ind w:left="1145" w:hanging="360"/>
      </w:pPr>
      <w:rPr>
        <w:rFonts w:ascii="Symbol" w:hAnsi="Symbol" w:hint="default"/>
      </w:rPr>
    </w:lvl>
    <w:lvl w:ilvl="1" w:tplc="140C0003" w:tentative="1">
      <w:start w:val="1"/>
      <w:numFmt w:val="bullet"/>
      <w:lvlText w:val="o"/>
      <w:lvlJc w:val="left"/>
      <w:pPr>
        <w:ind w:left="1865" w:hanging="360"/>
      </w:pPr>
      <w:rPr>
        <w:rFonts w:ascii="Courier New" w:hAnsi="Courier New" w:cs="Courier New" w:hint="default"/>
      </w:rPr>
    </w:lvl>
    <w:lvl w:ilvl="2" w:tplc="140C0005" w:tentative="1">
      <w:start w:val="1"/>
      <w:numFmt w:val="bullet"/>
      <w:lvlText w:val=""/>
      <w:lvlJc w:val="left"/>
      <w:pPr>
        <w:ind w:left="2585" w:hanging="360"/>
      </w:pPr>
      <w:rPr>
        <w:rFonts w:ascii="Wingdings" w:hAnsi="Wingdings" w:hint="default"/>
      </w:rPr>
    </w:lvl>
    <w:lvl w:ilvl="3" w:tplc="140C0001" w:tentative="1">
      <w:start w:val="1"/>
      <w:numFmt w:val="bullet"/>
      <w:lvlText w:val=""/>
      <w:lvlJc w:val="left"/>
      <w:pPr>
        <w:ind w:left="3305" w:hanging="360"/>
      </w:pPr>
      <w:rPr>
        <w:rFonts w:ascii="Symbol" w:hAnsi="Symbol" w:hint="default"/>
      </w:rPr>
    </w:lvl>
    <w:lvl w:ilvl="4" w:tplc="140C0003" w:tentative="1">
      <w:start w:val="1"/>
      <w:numFmt w:val="bullet"/>
      <w:lvlText w:val="o"/>
      <w:lvlJc w:val="left"/>
      <w:pPr>
        <w:ind w:left="4025" w:hanging="360"/>
      </w:pPr>
      <w:rPr>
        <w:rFonts w:ascii="Courier New" w:hAnsi="Courier New" w:cs="Courier New" w:hint="default"/>
      </w:rPr>
    </w:lvl>
    <w:lvl w:ilvl="5" w:tplc="140C0005" w:tentative="1">
      <w:start w:val="1"/>
      <w:numFmt w:val="bullet"/>
      <w:lvlText w:val=""/>
      <w:lvlJc w:val="left"/>
      <w:pPr>
        <w:ind w:left="4745" w:hanging="360"/>
      </w:pPr>
      <w:rPr>
        <w:rFonts w:ascii="Wingdings" w:hAnsi="Wingdings" w:hint="default"/>
      </w:rPr>
    </w:lvl>
    <w:lvl w:ilvl="6" w:tplc="140C0001" w:tentative="1">
      <w:start w:val="1"/>
      <w:numFmt w:val="bullet"/>
      <w:lvlText w:val=""/>
      <w:lvlJc w:val="left"/>
      <w:pPr>
        <w:ind w:left="5465" w:hanging="360"/>
      </w:pPr>
      <w:rPr>
        <w:rFonts w:ascii="Symbol" w:hAnsi="Symbol" w:hint="default"/>
      </w:rPr>
    </w:lvl>
    <w:lvl w:ilvl="7" w:tplc="140C0003" w:tentative="1">
      <w:start w:val="1"/>
      <w:numFmt w:val="bullet"/>
      <w:lvlText w:val="o"/>
      <w:lvlJc w:val="left"/>
      <w:pPr>
        <w:ind w:left="6185" w:hanging="360"/>
      </w:pPr>
      <w:rPr>
        <w:rFonts w:ascii="Courier New" w:hAnsi="Courier New" w:cs="Courier New" w:hint="default"/>
      </w:rPr>
    </w:lvl>
    <w:lvl w:ilvl="8" w:tplc="140C0005" w:tentative="1">
      <w:start w:val="1"/>
      <w:numFmt w:val="bullet"/>
      <w:lvlText w:val=""/>
      <w:lvlJc w:val="left"/>
      <w:pPr>
        <w:ind w:left="6905" w:hanging="360"/>
      </w:pPr>
      <w:rPr>
        <w:rFonts w:ascii="Wingdings" w:hAnsi="Wingdings" w:hint="default"/>
      </w:rPr>
    </w:lvl>
  </w:abstractNum>
  <w:abstractNum w:abstractNumId="11">
    <w:nsid w:val="72213DBA"/>
    <w:multiLevelType w:val="hybridMultilevel"/>
    <w:tmpl w:val="A40CC968"/>
    <w:lvl w:ilvl="0" w:tplc="3F5AAAB6">
      <w:start w:val="1"/>
      <w:numFmt w:val="bullet"/>
      <w:lvlText w:val=""/>
      <w:lvlJc w:val="left"/>
      <w:pPr>
        <w:ind w:left="720" w:hanging="360"/>
      </w:pPr>
      <w:rPr>
        <w:rFonts w:ascii="Wingdings" w:hAnsi="Wingdings" w:hint="default"/>
      </w:rPr>
    </w:lvl>
    <w:lvl w:ilvl="1" w:tplc="3F5AAAB6">
      <w:start w:val="1"/>
      <w:numFmt w:val="bullet"/>
      <w:lvlText w:val=""/>
      <w:lvlJc w:val="left"/>
      <w:pPr>
        <w:ind w:left="1440" w:hanging="360"/>
      </w:pPr>
      <w:rPr>
        <w:rFonts w:ascii="Wingdings" w:hAnsi="Wingdings"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2">
    <w:nsid w:val="74813B67"/>
    <w:multiLevelType w:val="hybridMultilevel"/>
    <w:tmpl w:val="943C6A48"/>
    <w:lvl w:ilvl="0" w:tplc="BDACE716">
      <w:start w:val="1"/>
      <w:numFmt w:val="bullet"/>
      <w:pStyle w:val="Li"/>
      <w:lvlText w:val=""/>
      <w:lvlJc w:val="left"/>
      <w:pPr>
        <w:ind w:left="1145" w:hanging="360"/>
      </w:pPr>
      <w:rPr>
        <w:rFonts w:ascii="Symbol" w:hAnsi="Symbol" w:hint="default"/>
      </w:rPr>
    </w:lvl>
    <w:lvl w:ilvl="1" w:tplc="140C0003" w:tentative="1">
      <w:start w:val="1"/>
      <w:numFmt w:val="bullet"/>
      <w:lvlText w:val="o"/>
      <w:lvlJc w:val="left"/>
      <w:pPr>
        <w:ind w:left="1865" w:hanging="360"/>
      </w:pPr>
      <w:rPr>
        <w:rFonts w:ascii="Courier New" w:hAnsi="Courier New" w:cs="Courier New" w:hint="default"/>
      </w:rPr>
    </w:lvl>
    <w:lvl w:ilvl="2" w:tplc="140C0005" w:tentative="1">
      <w:start w:val="1"/>
      <w:numFmt w:val="bullet"/>
      <w:lvlText w:val=""/>
      <w:lvlJc w:val="left"/>
      <w:pPr>
        <w:ind w:left="2585" w:hanging="360"/>
      </w:pPr>
      <w:rPr>
        <w:rFonts w:ascii="Wingdings" w:hAnsi="Wingdings" w:hint="default"/>
      </w:rPr>
    </w:lvl>
    <w:lvl w:ilvl="3" w:tplc="140C0001" w:tentative="1">
      <w:start w:val="1"/>
      <w:numFmt w:val="bullet"/>
      <w:lvlText w:val=""/>
      <w:lvlJc w:val="left"/>
      <w:pPr>
        <w:ind w:left="3305" w:hanging="360"/>
      </w:pPr>
      <w:rPr>
        <w:rFonts w:ascii="Symbol" w:hAnsi="Symbol" w:hint="default"/>
      </w:rPr>
    </w:lvl>
    <w:lvl w:ilvl="4" w:tplc="140C0003" w:tentative="1">
      <w:start w:val="1"/>
      <w:numFmt w:val="bullet"/>
      <w:lvlText w:val="o"/>
      <w:lvlJc w:val="left"/>
      <w:pPr>
        <w:ind w:left="4025" w:hanging="360"/>
      </w:pPr>
      <w:rPr>
        <w:rFonts w:ascii="Courier New" w:hAnsi="Courier New" w:cs="Courier New" w:hint="default"/>
      </w:rPr>
    </w:lvl>
    <w:lvl w:ilvl="5" w:tplc="140C0005" w:tentative="1">
      <w:start w:val="1"/>
      <w:numFmt w:val="bullet"/>
      <w:lvlText w:val=""/>
      <w:lvlJc w:val="left"/>
      <w:pPr>
        <w:ind w:left="4745" w:hanging="360"/>
      </w:pPr>
      <w:rPr>
        <w:rFonts w:ascii="Wingdings" w:hAnsi="Wingdings" w:hint="default"/>
      </w:rPr>
    </w:lvl>
    <w:lvl w:ilvl="6" w:tplc="140C0001" w:tentative="1">
      <w:start w:val="1"/>
      <w:numFmt w:val="bullet"/>
      <w:lvlText w:val=""/>
      <w:lvlJc w:val="left"/>
      <w:pPr>
        <w:ind w:left="5465" w:hanging="360"/>
      </w:pPr>
      <w:rPr>
        <w:rFonts w:ascii="Symbol" w:hAnsi="Symbol" w:hint="default"/>
      </w:rPr>
    </w:lvl>
    <w:lvl w:ilvl="7" w:tplc="140C0003" w:tentative="1">
      <w:start w:val="1"/>
      <w:numFmt w:val="bullet"/>
      <w:lvlText w:val="o"/>
      <w:lvlJc w:val="left"/>
      <w:pPr>
        <w:ind w:left="6185" w:hanging="360"/>
      </w:pPr>
      <w:rPr>
        <w:rFonts w:ascii="Courier New" w:hAnsi="Courier New" w:cs="Courier New" w:hint="default"/>
      </w:rPr>
    </w:lvl>
    <w:lvl w:ilvl="8" w:tplc="140C0005" w:tentative="1">
      <w:start w:val="1"/>
      <w:numFmt w:val="bullet"/>
      <w:lvlText w:val=""/>
      <w:lvlJc w:val="left"/>
      <w:pPr>
        <w:ind w:left="6905" w:hanging="360"/>
      </w:pPr>
      <w:rPr>
        <w:rFonts w:ascii="Wingdings" w:hAnsi="Wingdings" w:hint="default"/>
      </w:rPr>
    </w:lvl>
  </w:abstractNum>
  <w:num w:numId="1">
    <w:abstractNumId w:val="0"/>
  </w:num>
  <w:num w:numId="2">
    <w:abstractNumId w:val="2"/>
  </w:num>
  <w:num w:numId="3">
    <w:abstractNumId w:val="5"/>
  </w:num>
  <w:num w:numId="4">
    <w:abstractNumId w:val="10"/>
  </w:num>
  <w:num w:numId="5">
    <w:abstractNumId w:val="12"/>
  </w:num>
  <w:num w:numId="6">
    <w:abstractNumId w:val="6"/>
  </w:num>
  <w:num w:numId="7">
    <w:abstractNumId w:val="4"/>
  </w:num>
  <w:num w:numId="8">
    <w:abstractNumId w:val="9"/>
  </w:num>
  <w:num w:numId="9">
    <w:abstractNumId w:val="3"/>
  </w:num>
  <w:num w:numId="10">
    <w:abstractNumId w:val="11"/>
  </w:num>
  <w:num w:numId="11">
    <w:abstractNumId w:val="1"/>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934"/>
    <w:rsid w:val="00003A0D"/>
    <w:rsid w:val="000067E3"/>
    <w:rsid w:val="00030EB9"/>
    <w:rsid w:val="000523E3"/>
    <w:rsid w:val="0006237A"/>
    <w:rsid w:val="0008023D"/>
    <w:rsid w:val="000D0624"/>
    <w:rsid w:val="000D58F6"/>
    <w:rsid w:val="00101C21"/>
    <w:rsid w:val="0012439B"/>
    <w:rsid w:val="00131404"/>
    <w:rsid w:val="00131CF6"/>
    <w:rsid w:val="00154277"/>
    <w:rsid w:val="00162780"/>
    <w:rsid w:val="0016445D"/>
    <w:rsid w:val="001960B7"/>
    <w:rsid w:val="001A618A"/>
    <w:rsid w:val="001D1E76"/>
    <w:rsid w:val="001F46A4"/>
    <w:rsid w:val="002111D0"/>
    <w:rsid w:val="00220172"/>
    <w:rsid w:val="002652C6"/>
    <w:rsid w:val="002719E6"/>
    <w:rsid w:val="002845CD"/>
    <w:rsid w:val="00286A8D"/>
    <w:rsid w:val="002B2B7A"/>
    <w:rsid w:val="002C2D60"/>
    <w:rsid w:val="002E5E0C"/>
    <w:rsid w:val="00304E41"/>
    <w:rsid w:val="00305738"/>
    <w:rsid w:val="00312750"/>
    <w:rsid w:val="0032088E"/>
    <w:rsid w:val="00347E9C"/>
    <w:rsid w:val="00372934"/>
    <w:rsid w:val="003846F5"/>
    <w:rsid w:val="003C4D0C"/>
    <w:rsid w:val="003D1525"/>
    <w:rsid w:val="00406C9A"/>
    <w:rsid w:val="004720C1"/>
    <w:rsid w:val="00491170"/>
    <w:rsid w:val="004A3DBE"/>
    <w:rsid w:val="004E5558"/>
    <w:rsid w:val="00502E92"/>
    <w:rsid w:val="0052721B"/>
    <w:rsid w:val="0055426A"/>
    <w:rsid w:val="00561483"/>
    <w:rsid w:val="0058150F"/>
    <w:rsid w:val="005A5844"/>
    <w:rsid w:val="005B3A9D"/>
    <w:rsid w:val="005C3CD8"/>
    <w:rsid w:val="005C5A25"/>
    <w:rsid w:val="005D6B40"/>
    <w:rsid w:val="005D7107"/>
    <w:rsid w:val="005F4941"/>
    <w:rsid w:val="0063346A"/>
    <w:rsid w:val="00650EEF"/>
    <w:rsid w:val="00652B6D"/>
    <w:rsid w:val="006626D0"/>
    <w:rsid w:val="00670C8D"/>
    <w:rsid w:val="00674AA4"/>
    <w:rsid w:val="00691A8E"/>
    <w:rsid w:val="006A1CB8"/>
    <w:rsid w:val="006B167D"/>
    <w:rsid w:val="006C41DD"/>
    <w:rsid w:val="006F464A"/>
    <w:rsid w:val="006F6FDF"/>
    <w:rsid w:val="007460D3"/>
    <w:rsid w:val="00755A7D"/>
    <w:rsid w:val="007B1CB1"/>
    <w:rsid w:val="007D26F9"/>
    <w:rsid w:val="007E5BD4"/>
    <w:rsid w:val="007E791D"/>
    <w:rsid w:val="0081271A"/>
    <w:rsid w:val="00876B8A"/>
    <w:rsid w:val="008C5007"/>
    <w:rsid w:val="00926934"/>
    <w:rsid w:val="009359A3"/>
    <w:rsid w:val="009459D2"/>
    <w:rsid w:val="00946BD0"/>
    <w:rsid w:val="00961840"/>
    <w:rsid w:val="009631EB"/>
    <w:rsid w:val="00970781"/>
    <w:rsid w:val="00980B66"/>
    <w:rsid w:val="00994236"/>
    <w:rsid w:val="00994C3C"/>
    <w:rsid w:val="009D296B"/>
    <w:rsid w:val="009D3DE7"/>
    <w:rsid w:val="009E4120"/>
    <w:rsid w:val="00A20631"/>
    <w:rsid w:val="00A358E1"/>
    <w:rsid w:val="00A40371"/>
    <w:rsid w:val="00A52A59"/>
    <w:rsid w:val="00A637E8"/>
    <w:rsid w:val="00A8432C"/>
    <w:rsid w:val="00A856FA"/>
    <w:rsid w:val="00AB16EA"/>
    <w:rsid w:val="00B017BB"/>
    <w:rsid w:val="00B17FB3"/>
    <w:rsid w:val="00B54C66"/>
    <w:rsid w:val="00B70228"/>
    <w:rsid w:val="00B8382D"/>
    <w:rsid w:val="00BB4FE5"/>
    <w:rsid w:val="00BE30C0"/>
    <w:rsid w:val="00C050EA"/>
    <w:rsid w:val="00C06CB3"/>
    <w:rsid w:val="00C232FE"/>
    <w:rsid w:val="00C4528C"/>
    <w:rsid w:val="00C77422"/>
    <w:rsid w:val="00C92EBB"/>
    <w:rsid w:val="00CE0E77"/>
    <w:rsid w:val="00D06601"/>
    <w:rsid w:val="00D227C9"/>
    <w:rsid w:val="00D33216"/>
    <w:rsid w:val="00DB458C"/>
    <w:rsid w:val="00DD0C47"/>
    <w:rsid w:val="00DE6FE0"/>
    <w:rsid w:val="00E26AD1"/>
    <w:rsid w:val="00E32BC7"/>
    <w:rsid w:val="00E9540B"/>
    <w:rsid w:val="00E9767A"/>
    <w:rsid w:val="00EA5A16"/>
    <w:rsid w:val="00F12DAC"/>
    <w:rsid w:val="00F51642"/>
    <w:rsid w:val="00FA6BBC"/>
    <w:rsid w:val="00FB30C0"/>
    <w:rsid w:val="00FB6B89"/>
    <w:rsid w:val="00FC25B3"/>
    <w:rsid w:val="00FE12B6"/>
  </w:rsids>
  <m:mathPr>
    <m:mathFont m:val="Cambria Math"/>
    <m:brkBin m:val="before"/>
    <m:brkBinSub m:val="--"/>
    <m:smallFrac m:val="0"/>
    <m:dispDef/>
    <m:lMargin m:val="0"/>
    <m:rMargin m:val="0"/>
    <m:defJc m:val="centerGroup"/>
    <m:wrapIndent m:val="1440"/>
    <m:intLim m:val="subSup"/>
    <m:naryLim m:val="undOvr"/>
  </m:mathPr>
  <w:themeFontLang w:val="fr-L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0AE9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L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845CD"/>
  </w:style>
  <w:style w:type="paragraph" w:styleId="Heading1">
    <w:name w:val="heading 1"/>
    <w:basedOn w:val="Normal"/>
    <w:next w:val="Normal"/>
    <w:link w:val="Heading1Char"/>
    <w:uiPriority w:val="9"/>
    <w:qFormat/>
    <w:rsid w:val="0016445D"/>
    <w:pPr>
      <w:keepNext/>
      <w:keepLines/>
      <w:spacing w:after="120"/>
      <w:outlineLvl w:val="0"/>
    </w:pPr>
    <w:rPr>
      <w:rFonts w:eastAsiaTheme="majorEastAsia" w:cstheme="majorBidi"/>
      <w:b/>
      <w:color w:val="3B32A0"/>
      <w:sz w:val="28"/>
      <w:szCs w:val="32"/>
    </w:rPr>
  </w:style>
  <w:style w:type="paragraph" w:styleId="Heading2">
    <w:name w:val="heading 2"/>
    <w:basedOn w:val="Normal"/>
    <w:next w:val="Normal"/>
    <w:link w:val="Heading2Char"/>
    <w:uiPriority w:val="9"/>
    <w:unhideWhenUsed/>
    <w:qFormat/>
    <w:rsid w:val="00154277"/>
    <w:pPr>
      <w:spacing w:line="240" w:lineRule="auto"/>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293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72934"/>
  </w:style>
  <w:style w:type="paragraph" w:styleId="Footer">
    <w:name w:val="footer"/>
    <w:basedOn w:val="Normal"/>
    <w:link w:val="FooterChar"/>
    <w:uiPriority w:val="99"/>
    <w:unhideWhenUsed/>
    <w:rsid w:val="0037293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72934"/>
  </w:style>
  <w:style w:type="table" w:styleId="TableGrid">
    <w:name w:val="Table Grid"/>
    <w:basedOn w:val="TableNormal"/>
    <w:uiPriority w:val="39"/>
    <w:rsid w:val="00372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0">
    <w:name w:val="Pa0"/>
    <w:basedOn w:val="Normal"/>
    <w:next w:val="Normal"/>
    <w:uiPriority w:val="99"/>
    <w:rsid w:val="00372934"/>
    <w:pPr>
      <w:autoSpaceDE w:val="0"/>
      <w:autoSpaceDN w:val="0"/>
      <w:adjustRightInd w:val="0"/>
      <w:spacing w:after="0" w:line="241" w:lineRule="atLeast"/>
    </w:pPr>
    <w:rPr>
      <w:rFonts w:ascii="Aaux ProBold OSF" w:hAnsi="Aaux ProBold OSF"/>
      <w:sz w:val="24"/>
      <w:szCs w:val="24"/>
    </w:rPr>
  </w:style>
  <w:style w:type="character" w:customStyle="1" w:styleId="A12">
    <w:name w:val="A12"/>
    <w:uiPriority w:val="99"/>
    <w:rsid w:val="00372934"/>
    <w:rPr>
      <w:rFonts w:cs="Aaux ProBold OSF"/>
      <w:color w:val="000000"/>
      <w:sz w:val="11"/>
      <w:szCs w:val="11"/>
    </w:rPr>
  </w:style>
  <w:style w:type="character" w:customStyle="1" w:styleId="A15">
    <w:name w:val="A15"/>
    <w:uiPriority w:val="99"/>
    <w:rsid w:val="0063346A"/>
    <w:rPr>
      <w:rFonts w:cs="Aaux ProRegular"/>
      <w:color w:val="000000"/>
      <w:sz w:val="10"/>
      <w:szCs w:val="10"/>
    </w:rPr>
  </w:style>
  <w:style w:type="character" w:customStyle="1" w:styleId="A13">
    <w:name w:val="A13"/>
    <w:uiPriority w:val="99"/>
    <w:rsid w:val="0063346A"/>
    <w:rPr>
      <w:rFonts w:cs="Calibri"/>
      <w:color w:val="000000"/>
      <w:sz w:val="10"/>
      <w:szCs w:val="10"/>
    </w:rPr>
  </w:style>
  <w:style w:type="paragraph" w:customStyle="1" w:styleId="FoTeNo">
    <w:name w:val="FoTeNo"/>
    <w:basedOn w:val="Normal"/>
    <w:link w:val="FoTeNoChar"/>
    <w:qFormat/>
    <w:rsid w:val="002652C6"/>
    <w:pPr>
      <w:autoSpaceDE w:val="0"/>
      <w:autoSpaceDN w:val="0"/>
      <w:adjustRightInd w:val="0"/>
      <w:spacing w:after="0" w:line="240" w:lineRule="auto"/>
    </w:pPr>
    <w:rPr>
      <w:rFonts w:ascii="Calibri" w:hAnsi="Calibri" w:cs="Arial"/>
      <w:color w:val="3B32A0"/>
      <w:sz w:val="14"/>
      <w:szCs w:val="14"/>
    </w:rPr>
  </w:style>
  <w:style w:type="paragraph" w:customStyle="1" w:styleId="FoTeBo">
    <w:name w:val="FoTeBo"/>
    <w:basedOn w:val="Normal"/>
    <w:link w:val="FoTeBoChar"/>
    <w:qFormat/>
    <w:rsid w:val="002652C6"/>
    <w:pPr>
      <w:autoSpaceDE w:val="0"/>
      <w:autoSpaceDN w:val="0"/>
      <w:adjustRightInd w:val="0"/>
      <w:spacing w:after="0" w:line="240" w:lineRule="auto"/>
    </w:pPr>
    <w:rPr>
      <w:rFonts w:ascii="Calibri" w:hAnsi="Calibri" w:cs="Arial"/>
      <w:b/>
      <w:color w:val="3B32A0"/>
      <w:sz w:val="14"/>
      <w:szCs w:val="14"/>
    </w:rPr>
  </w:style>
  <w:style w:type="character" w:customStyle="1" w:styleId="FoTeNoChar">
    <w:name w:val="FoTeNo Char"/>
    <w:basedOn w:val="DefaultParagraphFont"/>
    <w:link w:val="FoTeNo"/>
    <w:rsid w:val="002652C6"/>
    <w:rPr>
      <w:rFonts w:ascii="Calibri" w:hAnsi="Calibri" w:cs="Arial"/>
      <w:color w:val="3B32A0"/>
      <w:sz w:val="14"/>
      <w:szCs w:val="14"/>
    </w:rPr>
  </w:style>
  <w:style w:type="character" w:customStyle="1" w:styleId="A21">
    <w:name w:val="A21"/>
    <w:uiPriority w:val="99"/>
    <w:rsid w:val="00C4528C"/>
    <w:rPr>
      <w:rFonts w:cs="Aaux ProBold OSF"/>
      <w:b/>
      <w:bCs/>
      <w:color w:val="000000"/>
      <w:sz w:val="15"/>
      <w:szCs w:val="15"/>
    </w:rPr>
  </w:style>
  <w:style w:type="character" w:customStyle="1" w:styleId="FoTeBoChar">
    <w:name w:val="FoTeBo Char"/>
    <w:basedOn w:val="DefaultParagraphFont"/>
    <w:link w:val="FoTeBo"/>
    <w:rsid w:val="002652C6"/>
    <w:rPr>
      <w:rFonts w:ascii="Calibri" w:hAnsi="Calibri" w:cs="Arial"/>
      <w:b/>
      <w:color w:val="3B32A0"/>
      <w:sz w:val="14"/>
      <w:szCs w:val="14"/>
    </w:rPr>
  </w:style>
  <w:style w:type="character" w:customStyle="1" w:styleId="Heading1Char">
    <w:name w:val="Heading 1 Char"/>
    <w:basedOn w:val="DefaultParagraphFont"/>
    <w:link w:val="Heading1"/>
    <w:uiPriority w:val="9"/>
    <w:rsid w:val="0016445D"/>
    <w:rPr>
      <w:rFonts w:ascii="Arial" w:eastAsiaTheme="majorEastAsia" w:hAnsi="Arial" w:cstheme="majorBidi"/>
      <w:b/>
      <w:color w:val="3B32A0"/>
      <w:sz w:val="28"/>
      <w:szCs w:val="32"/>
    </w:rPr>
  </w:style>
  <w:style w:type="table" w:customStyle="1" w:styleId="GridTable4-Accent51">
    <w:name w:val="Grid Table 4 - Accent 51"/>
    <w:basedOn w:val="TableNormal"/>
    <w:uiPriority w:val="49"/>
    <w:rsid w:val="009E4120"/>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Table">
    <w:name w:val="Table"/>
    <w:basedOn w:val="GridTable4-Accent51"/>
    <w:uiPriority w:val="99"/>
    <w:rsid w:val="003C4D0C"/>
    <w:tblPr>
      <w:tblCellMar>
        <w:top w:w="85" w:type="dxa"/>
        <w:left w:w="85" w:type="dxa"/>
        <w:bottom w:w="85" w:type="dxa"/>
        <w:right w:w="85" w:type="dxa"/>
      </w:tblCellMar>
    </w:tblPr>
    <w:tblStylePr w:type="firstRow">
      <w:pPr>
        <w:wordWrap/>
        <w:spacing w:afterLines="0"/>
      </w:pPr>
      <w:rPr>
        <w:b/>
        <w:bCs/>
        <w:caps w:val="0"/>
        <w:smallCaps w:val="0"/>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3B32A0"/>
      </w:tcPr>
    </w:tblStylePr>
    <w:tblStylePr w:type="lastRow">
      <w:rPr>
        <w:b/>
        <w:bCs/>
      </w:rPr>
      <w:tblPr/>
      <w:tcPr>
        <w:tcBorders>
          <w:top w:val="double" w:sz="4" w:space="0" w:color="4472C4" w:themeColor="accent5"/>
        </w:tcBorders>
      </w:tcPr>
    </w:tblStylePr>
    <w:tblStylePr w:type="firstCol">
      <w:rPr>
        <w:b w:val="0"/>
        <w:bCs/>
      </w:rPr>
    </w:tblStylePr>
    <w:tblStylePr w:type="lastCol">
      <w:rPr>
        <w:b w:val="0"/>
        <w:bCs/>
      </w:rPr>
    </w:tblStylePr>
    <w:tblStylePr w:type="band1Vert">
      <w:tblPr/>
      <w:tcPr>
        <w:shd w:val="clear" w:color="auto" w:fill="FFFFFF" w:themeFill="background1"/>
      </w:tcPr>
    </w:tblStylePr>
    <w:tblStylePr w:type="band2Vert">
      <w:tblPr/>
      <w:tcPr>
        <w:shd w:val="clear" w:color="auto" w:fill="D9E2F3" w:themeFill="accent5" w:themeFillTint="33"/>
      </w:tcPr>
    </w:tblStylePr>
    <w:tblStylePr w:type="band1Horz">
      <w:tblPr/>
      <w:tcPr>
        <w:tc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l2br w:val="nil"/>
          <w:tr2bl w:val="nil"/>
        </w:tcBorders>
        <w:shd w:val="clear" w:color="auto" w:fill="FFFFFF" w:themeFill="background1"/>
      </w:tcPr>
    </w:tblStylePr>
    <w:tblStylePr w:type="band2Horz">
      <w:pPr>
        <w:wordWrap/>
        <w:spacing w:beforeLines="0" w:before="60" w:beforeAutospacing="0" w:afterLines="0" w:after="60" w:afterAutospacing="0"/>
      </w:pPr>
      <w:tblPr/>
      <w:tcPr>
        <w:tcBorders>
          <w:top w:val="single" w:sz="2" w:space="0" w:color="3B32A0"/>
          <w:left w:val="single" w:sz="2" w:space="0" w:color="3B32A0"/>
          <w:bottom w:val="single" w:sz="2" w:space="0" w:color="3B32A0"/>
          <w:right w:val="single" w:sz="2" w:space="0" w:color="3B32A0"/>
          <w:insideH w:val="single" w:sz="2" w:space="0" w:color="3B32A0"/>
          <w:insideV w:val="nil"/>
          <w:tl2br w:val="nil"/>
          <w:tr2bl w:val="nil"/>
        </w:tcBorders>
        <w:shd w:val="clear" w:color="auto" w:fill="D9E2F3" w:themeFill="accent5" w:themeFillTint="33"/>
      </w:tcPr>
    </w:tblStylePr>
  </w:style>
  <w:style w:type="paragraph" w:customStyle="1" w:styleId="Li">
    <w:name w:val="Li"/>
    <w:basedOn w:val="Normal"/>
    <w:link w:val="LiChar"/>
    <w:qFormat/>
    <w:rsid w:val="004720C1"/>
    <w:pPr>
      <w:numPr>
        <w:numId w:val="5"/>
      </w:numPr>
      <w:spacing w:line="240" w:lineRule="auto"/>
      <w:ind w:left="284" w:hanging="284"/>
    </w:pPr>
  </w:style>
  <w:style w:type="paragraph" w:customStyle="1" w:styleId="Default">
    <w:name w:val="Default"/>
    <w:rsid w:val="000D0624"/>
    <w:pPr>
      <w:autoSpaceDE w:val="0"/>
      <w:autoSpaceDN w:val="0"/>
      <w:adjustRightInd w:val="0"/>
      <w:spacing w:after="0" w:line="240" w:lineRule="auto"/>
    </w:pPr>
    <w:rPr>
      <w:rFonts w:ascii="Aaux ProBold OSF" w:hAnsi="Aaux ProBold OSF" w:cs="Aaux ProBold OSF"/>
      <w:color w:val="000000"/>
      <w:sz w:val="24"/>
      <w:szCs w:val="24"/>
    </w:rPr>
  </w:style>
  <w:style w:type="character" w:customStyle="1" w:styleId="LiChar">
    <w:name w:val="Li Char"/>
    <w:basedOn w:val="DefaultParagraphFont"/>
    <w:link w:val="Li"/>
    <w:rsid w:val="004720C1"/>
  </w:style>
  <w:style w:type="paragraph" w:customStyle="1" w:styleId="LiFP">
    <w:name w:val="Li_FP"/>
    <w:basedOn w:val="Li"/>
    <w:link w:val="LiFPChar"/>
    <w:rsid w:val="004720C1"/>
    <w:pPr>
      <w:ind w:left="709"/>
    </w:pPr>
  </w:style>
  <w:style w:type="character" w:customStyle="1" w:styleId="LiFPChar">
    <w:name w:val="Li_FP Char"/>
    <w:basedOn w:val="LiChar"/>
    <w:link w:val="LiFP"/>
    <w:rsid w:val="004720C1"/>
  </w:style>
  <w:style w:type="paragraph" w:customStyle="1" w:styleId="NormalFP">
    <w:name w:val="NormalFP"/>
    <w:basedOn w:val="Normal"/>
    <w:link w:val="NormalFPChar"/>
    <w:rsid w:val="00B54C66"/>
    <w:pPr>
      <w:spacing w:line="240" w:lineRule="auto"/>
      <w:ind w:left="426"/>
    </w:pPr>
  </w:style>
  <w:style w:type="character" w:customStyle="1" w:styleId="Heading2Char">
    <w:name w:val="Heading 2 Char"/>
    <w:basedOn w:val="DefaultParagraphFont"/>
    <w:link w:val="Heading2"/>
    <w:uiPriority w:val="9"/>
    <w:rsid w:val="00154277"/>
    <w:rPr>
      <w:rFonts w:ascii="Arial" w:hAnsi="Arial"/>
      <w:b/>
      <w:sz w:val="24"/>
    </w:rPr>
  </w:style>
  <w:style w:type="character" w:customStyle="1" w:styleId="NormalFPChar">
    <w:name w:val="NormalFP Char"/>
    <w:basedOn w:val="DefaultParagraphFont"/>
    <w:link w:val="NormalFP"/>
    <w:rsid w:val="00B54C66"/>
  </w:style>
  <w:style w:type="paragraph" w:styleId="BalloonText">
    <w:name w:val="Balloon Text"/>
    <w:basedOn w:val="Normal"/>
    <w:link w:val="BalloonTextChar"/>
    <w:uiPriority w:val="99"/>
    <w:semiHidden/>
    <w:unhideWhenUsed/>
    <w:rsid w:val="002652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52C6"/>
    <w:rPr>
      <w:rFonts w:ascii="Segoe UI" w:hAnsi="Segoe UI" w:cs="Segoe UI"/>
      <w:sz w:val="18"/>
      <w:szCs w:val="18"/>
    </w:rPr>
  </w:style>
  <w:style w:type="paragraph" w:styleId="ListParagraph">
    <w:name w:val="List Paragraph"/>
    <w:basedOn w:val="Normal"/>
    <w:uiPriority w:val="34"/>
    <w:rsid w:val="00DE6FE0"/>
    <w:pPr>
      <w:ind w:left="720"/>
      <w:contextualSpacing/>
    </w:pPr>
  </w:style>
  <w:style w:type="table" w:customStyle="1" w:styleId="Table2">
    <w:name w:val="Table 2"/>
    <w:basedOn w:val="TableNormal"/>
    <w:uiPriority w:val="99"/>
    <w:rsid w:val="0012439B"/>
    <w:pPr>
      <w:spacing w:after="0" w:line="240" w:lineRule="auto"/>
    </w:pPr>
    <w:tblPr>
      <w:tblStyleRowBandSize w:val="1"/>
      <w:tblStyleColBandSize w:val="1"/>
    </w:tblPr>
    <w:tblStylePr w:type="firstRow">
      <w:pPr>
        <w:wordWrap/>
        <w:spacing w:beforeLines="0" w:before="60" w:beforeAutospacing="0" w:afterLines="0" w:after="60" w:afterAutospacing="0"/>
      </w:pPr>
      <w:rPr>
        <w:rFonts w:ascii="Arial" w:hAnsi="Arial"/>
        <w:color w:val="FFFFFF" w:themeColor="background1"/>
        <w:sz w:val="20"/>
      </w:rPr>
      <w:tblPr/>
      <w:tcPr>
        <w:tcBorders>
          <w:top w:val="single" w:sz="4" w:space="0" w:color="1D439C"/>
          <w:left w:val="single" w:sz="4" w:space="0" w:color="1D439C"/>
          <w:bottom w:val="single" w:sz="4" w:space="0" w:color="1D439C"/>
          <w:right w:val="single" w:sz="4" w:space="0" w:color="1D439C"/>
          <w:insideH w:val="single" w:sz="4" w:space="0" w:color="FFFFFF" w:themeColor="background1"/>
          <w:insideV w:val="single" w:sz="4" w:space="0" w:color="FFFFFF" w:themeColor="background1"/>
        </w:tcBorders>
        <w:shd w:val="clear" w:color="auto" w:fill="1D439C"/>
      </w:tcPr>
    </w:tblStylePr>
    <w:tblStylePr w:type="band1Horz">
      <w:pPr>
        <w:wordWrap/>
        <w:spacing w:beforeLines="0" w:before="60" w:beforeAutospacing="0" w:afterLines="0" w:after="60" w:afterAutospacing="0"/>
      </w:pPr>
      <w:rPr>
        <w:rFonts w:ascii="Arial" w:hAnsi="Arial"/>
        <w:color w:val="000000" w:themeColor="text1"/>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cBorders>
        <w:shd w:val="clear" w:color="auto" w:fill="D9E2F3"/>
      </w:tcPr>
    </w:tblStylePr>
    <w:tblStylePr w:type="band2Horz">
      <w:pPr>
        <w:wordWrap/>
        <w:spacing w:beforeLines="0" w:before="60" w:beforeAutospacing="0" w:afterLines="0" w:after="60" w:afterAutospacing="0"/>
      </w:pPr>
      <w:rPr>
        <w:rFonts w:ascii="Arial" w:hAnsi="Arial"/>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cBorders>
      </w:tcPr>
    </w:tblStylePr>
  </w:style>
  <w:style w:type="paragraph" w:customStyle="1" w:styleId="BodyText21">
    <w:name w:val="Body Text 21"/>
    <w:basedOn w:val="Normal"/>
    <w:rsid w:val="00220172"/>
    <w:pPr>
      <w:overflowPunct w:val="0"/>
      <w:autoSpaceDE w:val="0"/>
      <w:autoSpaceDN w:val="0"/>
      <w:adjustRightInd w:val="0"/>
      <w:spacing w:after="0" w:line="240" w:lineRule="auto"/>
      <w:ind w:right="140"/>
      <w:textAlignment w:val="baseline"/>
    </w:pPr>
    <w:rPr>
      <w:rFonts w:ascii="Palatino Linotype" w:eastAsia="Times New Roman" w:hAnsi="Palatino Linotype" w:cs="Times New Roman"/>
      <w:sz w:val="20"/>
      <w:szCs w:val="20"/>
      <w:lang w:val="fr-FR"/>
    </w:rPr>
  </w:style>
  <w:style w:type="paragraph" w:styleId="FootnoteText">
    <w:name w:val="footnote text"/>
    <w:basedOn w:val="Normal"/>
    <w:link w:val="FootnoteTextChar"/>
    <w:uiPriority w:val="99"/>
    <w:semiHidden/>
    <w:unhideWhenUsed/>
    <w:rsid w:val="00220172"/>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semiHidden/>
    <w:rsid w:val="00220172"/>
    <w:rPr>
      <w:rFonts w:ascii="Times New Roman" w:eastAsia="Times New Roman" w:hAnsi="Times New Roman" w:cs="Times New Roman"/>
      <w:sz w:val="20"/>
      <w:szCs w:val="20"/>
      <w:lang w:val="en-GB"/>
    </w:rPr>
  </w:style>
  <w:style w:type="character" w:styleId="FootnoteReference">
    <w:name w:val="footnote reference"/>
    <w:uiPriority w:val="99"/>
    <w:semiHidden/>
    <w:unhideWhenUsed/>
    <w:rsid w:val="0022017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L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2845CD"/>
  </w:style>
  <w:style w:type="paragraph" w:styleId="Heading1">
    <w:name w:val="heading 1"/>
    <w:basedOn w:val="Normal"/>
    <w:next w:val="Normal"/>
    <w:link w:val="Heading1Char"/>
    <w:uiPriority w:val="9"/>
    <w:qFormat/>
    <w:rsid w:val="0016445D"/>
    <w:pPr>
      <w:keepNext/>
      <w:keepLines/>
      <w:spacing w:after="120"/>
      <w:outlineLvl w:val="0"/>
    </w:pPr>
    <w:rPr>
      <w:rFonts w:eastAsiaTheme="majorEastAsia" w:cstheme="majorBidi"/>
      <w:b/>
      <w:color w:val="3B32A0"/>
      <w:sz w:val="28"/>
      <w:szCs w:val="32"/>
    </w:rPr>
  </w:style>
  <w:style w:type="paragraph" w:styleId="Heading2">
    <w:name w:val="heading 2"/>
    <w:basedOn w:val="Normal"/>
    <w:next w:val="Normal"/>
    <w:link w:val="Heading2Char"/>
    <w:uiPriority w:val="9"/>
    <w:unhideWhenUsed/>
    <w:qFormat/>
    <w:rsid w:val="00154277"/>
    <w:pPr>
      <w:spacing w:line="240" w:lineRule="auto"/>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293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72934"/>
  </w:style>
  <w:style w:type="paragraph" w:styleId="Footer">
    <w:name w:val="footer"/>
    <w:basedOn w:val="Normal"/>
    <w:link w:val="FooterChar"/>
    <w:uiPriority w:val="99"/>
    <w:unhideWhenUsed/>
    <w:rsid w:val="0037293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72934"/>
  </w:style>
  <w:style w:type="table" w:styleId="TableGrid">
    <w:name w:val="Table Grid"/>
    <w:basedOn w:val="TableNormal"/>
    <w:uiPriority w:val="39"/>
    <w:rsid w:val="00372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0">
    <w:name w:val="Pa0"/>
    <w:basedOn w:val="Normal"/>
    <w:next w:val="Normal"/>
    <w:uiPriority w:val="99"/>
    <w:rsid w:val="00372934"/>
    <w:pPr>
      <w:autoSpaceDE w:val="0"/>
      <w:autoSpaceDN w:val="0"/>
      <w:adjustRightInd w:val="0"/>
      <w:spacing w:after="0" w:line="241" w:lineRule="atLeast"/>
    </w:pPr>
    <w:rPr>
      <w:rFonts w:ascii="Aaux ProBold OSF" w:hAnsi="Aaux ProBold OSF"/>
      <w:sz w:val="24"/>
      <w:szCs w:val="24"/>
    </w:rPr>
  </w:style>
  <w:style w:type="character" w:customStyle="1" w:styleId="A12">
    <w:name w:val="A12"/>
    <w:uiPriority w:val="99"/>
    <w:rsid w:val="00372934"/>
    <w:rPr>
      <w:rFonts w:cs="Aaux ProBold OSF"/>
      <w:color w:val="000000"/>
      <w:sz w:val="11"/>
      <w:szCs w:val="11"/>
    </w:rPr>
  </w:style>
  <w:style w:type="character" w:customStyle="1" w:styleId="A15">
    <w:name w:val="A15"/>
    <w:uiPriority w:val="99"/>
    <w:rsid w:val="0063346A"/>
    <w:rPr>
      <w:rFonts w:cs="Aaux ProRegular"/>
      <w:color w:val="000000"/>
      <w:sz w:val="10"/>
      <w:szCs w:val="10"/>
    </w:rPr>
  </w:style>
  <w:style w:type="character" w:customStyle="1" w:styleId="A13">
    <w:name w:val="A13"/>
    <w:uiPriority w:val="99"/>
    <w:rsid w:val="0063346A"/>
    <w:rPr>
      <w:rFonts w:cs="Calibri"/>
      <w:color w:val="000000"/>
      <w:sz w:val="10"/>
      <w:szCs w:val="10"/>
    </w:rPr>
  </w:style>
  <w:style w:type="paragraph" w:customStyle="1" w:styleId="FoTeNo">
    <w:name w:val="FoTeNo"/>
    <w:basedOn w:val="Normal"/>
    <w:link w:val="FoTeNoChar"/>
    <w:qFormat/>
    <w:rsid w:val="002652C6"/>
    <w:pPr>
      <w:autoSpaceDE w:val="0"/>
      <w:autoSpaceDN w:val="0"/>
      <w:adjustRightInd w:val="0"/>
      <w:spacing w:after="0" w:line="240" w:lineRule="auto"/>
    </w:pPr>
    <w:rPr>
      <w:rFonts w:ascii="Calibri" w:hAnsi="Calibri" w:cs="Arial"/>
      <w:color w:val="3B32A0"/>
      <w:sz w:val="14"/>
      <w:szCs w:val="14"/>
    </w:rPr>
  </w:style>
  <w:style w:type="paragraph" w:customStyle="1" w:styleId="FoTeBo">
    <w:name w:val="FoTeBo"/>
    <w:basedOn w:val="Normal"/>
    <w:link w:val="FoTeBoChar"/>
    <w:qFormat/>
    <w:rsid w:val="002652C6"/>
    <w:pPr>
      <w:autoSpaceDE w:val="0"/>
      <w:autoSpaceDN w:val="0"/>
      <w:adjustRightInd w:val="0"/>
      <w:spacing w:after="0" w:line="240" w:lineRule="auto"/>
    </w:pPr>
    <w:rPr>
      <w:rFonts w:ascii="Calibri" w:hAnsi="Calibri" w:cs="Arial"/>
      <w:b/>
      <w:color w:val="3B32A0"/>
      <w:sz w:val="14"/>
      <w:szCs w:val="14"/>
    </w:rPr>
  </w:style>
  <w:style w:type="character" w:customStyle="1" w:styleId="FoTeNoChar">
    <w:name w:val="FoTeNo Char"/>
    <w:basedOn w:val="DefaultParagraphFont"/>
    <w:link w:val="FoTeNo"/>
    <w:rsid w:val="002652C6"/>
    <w:rPr>
      <w:rFonts w:ascii="Calibri" w:hAnsi="Calibri" w:cs="Arial"/>
      <w:color w:val="3B32A0"/>
      <w:sz w:val="14"/>
      <w:szCs w:val="14"/>
    </w:rPr>
  </w:style>
  <w:style w:type="character" w:customStyle="1" w:styleId="A21">
    <w:name w:val="A21"/>
    <w:uiPriority w:val="99"/>
    <w:rsid w:val="00C4528C"/>
    <w:rPr>
      <w:rFonts w:cs="Aaux ProBold OSF"/>
      <w:b/>
      <w:bCs/>
      <w:color w:val="000000"/>
      <w:sz w:val="15"/>
      <w:szCs w:val="15"/>
    </w:rPr>
  </w:style>
  <w:style w:type="character" w:customStyle="1" w:styleId="FoTeBoChar">
    <w:name w:val="FoTeBo Char"/>
    <w:basedOn w:val="DefaultParagraphFont"/>
    <w:link w:val="FoTeBo"/>
    <w:rsid w:val="002652C6"/>
    <w:rPr>
      <w:rFonts w:ascii="Calibri" w:hAnsi="Calibri" w:cs="Arial"/>
      <w:b/>
      <w:color w:val="3B32A0"/>
      <w:sz w:val="14"/>
      <w:szCs w:val="14"/>
    </w:rPr>
  </w:style>
  <w:style w:type="character" w:customStyle="1" w:styleId="Heading1Char">
    <w:name w:val="Heading 1 Char"/>
    <w:basedOn w:val="DefaultParagraphFont"/>
    <w:link w:val="Heading1"/>
    <w:uiPriority w:val="9"/>
    <w:rsid w:val="0016445D"/>
    <w:rPr>
      <w:rFonts w:ascii="Arial" w:eastAsiaTheme="majorEastAsia" w:hAnsi="Arial" w:cstheme="majorBidi"/>
      <w:b/>
      <w:color w:val="3B32A0"/>
      <w:sz w:val="28"/>
      <w:szCs w:val="32"/>
    </w:rPr>
  </w:style>
  <w:style w:type="table" w:customStyle="1" w:styleId="GridTable4-Accent51">
    <w:name w:val="Grid Table 4 - Accent 51"/>
    <w:basedOn w:val="TableNormal"/>
    <w:uiPriority w:val="49"/>
    <w:rsid w:val="009E4120"/>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Table">
    <w:name w:val="Table"/>
    <w:basedOn w:val="GridTable4-Accent51"/>
    <w:uiPriority w:val="99"/>
    <w:rsid w:val="003C4D0C"/>
    <w:tblPr>
      <w:tblCellMar>
        <w:top w:w="85" w:type="dxa"/>
        <w:left w:w="85" w:type="dxa"/>
        <w:bottom w:w="85" w:type="dxa"/>
        <w:right w:w="85" w:type="dxa"/>
      </w:tblCellMar>
    </w:tblPr>
    <w:tblStylePr w:type="firstRow">
      <w:pPr>
        <w:wordWrap/>
        <w:spacing w:afterLines="0"/>
      </w:pPr>
      <w:rPr>
        <w:b/>
        <w:bCs/>
        <w:caps w:val="0"/>
        <w:smallCaps w:val="0"/>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3B32A0"/>
      </w:tcPr>
    </w:tblStylePr>
    <w:tblStylePr w:type="lastRow">
      <w:rPr>
        <w:b/>
        <w:bCs/>
      </w:rPr>
      <w:tblPr/>
      <w:tcPr>
        <w:tcBorders>
          <w:top w:val="double" w:sz="4" w:space="0" w:color="4472C4" w:themeColor="accent5"/>
        </w:tcBorders>
      </w:tcPr>
    </w:tblStylePr>
    <w:tblStylePr w:type="firstCol">
      <w:rPr>
        <w:b w:val="0"/>
        <w:bCs/>
      </w:rPr>
    </w:tblStylePr>
    <w:tblStylePr w:type="lastCol">
      <w:rPr>
        <w:b w:val="0"/>
        <w:bCs/>
      </w:rPr>
    </w:tblStylePr>
    <w:tblStylePr w:type="band1Vert">
      <w:tblPr/>
      <w:tcPr>
        <w:shd w:val="clear" w:color="auto" w:fill="FFFFFF" w:themeFill="background1"/>
      </w:tcPr>
    </w:tblStylePr>
    <w:tblStylePr w:type="band2Vert">
      <w:tblPr/>
      <w:tcPr>
        <w:shd w:val="clear" w:color="auto" w:fill="D9E2F3" w:themeFill="accent5" w:themeFillTint="33"/>
      </w:tcPr>
    </w:tblStylePr>
    <w:tblStylePr w:type="band1Horz">
      <w:tblPr/>
      <w:tcPr>
        <w:tc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l2br w:val="nil"/>
          <w:tr2bl w:val="nil"/>
        </w:tcBorders>
        <w:shd w:val="clear" w:color="auto" w:fill="FFFFFF" w:themeFill="background1"/>
      </w:tcPr>
    </w:tblStylePr>
    <w:tblStylePr w:type="band2Horz">
      <w:pPr>
        <w:wordWrap/>
        <w:spacing w:beforeLines="0" w:before="60" w:beforeAutospacing="0" w:afterLines="0" w:after="60" w:afterAutospacing="0"/>
      </w:pPr>
      <w:tblPr/>
      <w:tcPr>
        <w:tcBorders>
          <w:top w:val="single" w:sz="2" w:space="0" w:color="3B32A0"/>
          <w:left w:val="single" w:sz="2" w:space="0" w:color="3B32A0"/>
          <w:bottom w:val="single" w:sz="2" w:space="0" w:color="3B32A0"/>
          <w:right w:val="single" w:sz="2" w:space="0" w:color="3B32A0"/>
          <w:insideH w:val="single" w:sz="2" w:space="0" w:color="3B32A0"/>
          <w:insideV w:val="nil"/>
          <w:tl2br w:val="nil"/>
          <w:tr2bl w:val="nil"/>
        </w:tcBorders>
        <w:shd w:val="clear" w:color="auto" w:fill="D9E2F3" w:themeFill="accent5" w:themeFillTint="33"/>
      </w:tcPr>
    </w:tblStylePr>
  </w:style>
  <w:style w:type="paragraph" w:customStyle="1" w:styleId="Li">
    <w:name w:val="Li"/>
    <w:basedOn w:val="Normal"/>
    <w:link w:val="LiChar"/>
    <w:qFormat/>
    <w:rsid w:val="004720C1"/>
    <w:pPr>
      <w:numPr>
        <w:numId w:val="5"/>
      </w:numPr>
      <w:spacing w:line="240" w:lineRule="auto"/>
      <w:ind w:left="284" w:hanging="284"/>
    </w:pPr>
  </w:style>
  <w:style w:type="paragraph" w:customStyle="1" w:styleId="Default">
    <w:name w:val="Default"/>
    <w:rsid w:val="000D0624"/>
    <w:pPr>
      <w:autoSpaceDE w:val="0"/>
      <w:autoSpaceDN w:val="0"/>
      <w:adjustRightInd w:val="0"/>
      <w:spacing w:after="0" w:line="240" w:lineRule="auto"/>
    </w:pPr>
    <w:rPr>
      <w:rFonts w:ascii="Aaux ProBold OSF" w:hAnsi="Aaux ProBold OSF" w:cs="Aaux ProBold OSF"/>
      <w:color w:val="000000"/>
      <w:sz w:val="24"/>
      <w:szCs w:val="24"/>
    </w:rPr>
  </w:style>
  <w:style w:type="character" w:customStyle="1" w:styleId="LiChar">
    <w:name w:val="Li Char"/>
    <w:basedOn w:val="DefaultParagraphFont"/>
    <w:link w:val="Li"/>
    <w:rsid w:val="004720C1"/>
  </w:style>
  <w:style w:type="paragraph" w:customStyle="1" w:styleId="LiFP">
    <w:name w:val="Li_FP"/>
    <w:basedOn w:val="Li"/>
    <w:link w:val="LiFPChar"/>
    <w:rsid w:val="004720C1"/>
    <w:pPr>
      <w:ind w:left="709"/>
    </w:pPr>
  </w:style>
  <w:style w:type="character" w:customStyle="1" w:styleId="LiFPChar">
    <w:name w:val="Li_FP Char"/>
    <w:basedOn w:val="LiChar"/>
    <w:link w:val="LiFP"/>
    <w:rsid w:val="004720C1"/>
  </w:style>
  <w:style w:type="paragraph" w:customStyle="1" w:styleId="NormalFP">
    <w:name w:val="NormalFP"/>
    <w:basedOn w:val="Normal"/>
    <w:link w:val="NormalFPChar"/>
    <w:rsid w:val="00B54C66"/>
    <w:pPr>
      <w:spacing w:line="240" w:lineRule="auto"/>
      <w:ind w:left="426"/>
    </w:pPr>
  </w:style>
  <w:style w:type="character" w:customStyle="1" w:styleId="Heading2Char">
    <w:name w:val="Heading 2 Char"/>
    <w:basedOn w:val="DefaultParagraphFont"/>
    <w:link w:val="Heading2"/>
    <w:uiPriority w:val="9"/>
    <w:rsid w:val="00154277"/>
    <w:rPr>
      <w:rFonts w:ascii="Arial" w:hAnsi="Arial"/>
      <w:b/>
      <w:sz w:val="24"/>
    </w:rPr>
  </w:style>
  <w:style w:type="character" w:customStyle="1" w:styleId="NormalFPChar">
    <w:name w:val="NormalFP Char"/>
    <w:basedOn w:val="DefaultParagraphFont"/>
    <w:link w:val="NormalFP"/>
    <w:rsid w:val="00B54C66"/>
  </w:style>
  <w:style w:type="paragraph" w:styleId="BalloonText">
    <w:name w:val="Balloon Text"/>
    <w:basedOn w:val="Normal"/>
    <w:link w:val="BalloonTextChar"/>
    <w:uiPriority w:val="99"/>
    <w:semiHidden/>
    <w:unhideWhenUsed/>
    <w:rsid w:val="002652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52C6"/>
    <w:rPr>
      <w:rFonts w:ascii="Segoe UI" w:hAnsi="Segoe UI" w:cs="Segoe UI"/>
      <w:sz w:val="18"/>
      <w:szCs w:val="18"/>
    </w:rPr>
  </w:style>
  <w:style w:type="paragraph" w:styleId="ListParagraph">
    <w:name w:val="List Paragraph"/>
    <w:basedOn w:val="Normal"/>
    <w:uiPriority w:val="34"/>
    <w:rsid w:val="00DE6FE0"/>
    <w:pPr>
      <w:ind w:left="720"/>
      <w:contextualSpacing/>
    </w:pPr>
  </w:style>
  <w:style w:type="table" w:customStyle="1" w:styleId="Table2">
    <w:name w:val="Table 2"/>
    <w:basedOn w:val="TableNormal"/>
    <w:uiPriority w:val="99"/>
    <w:rsid w:val="0012439B"/>
    <w:pPr>
      <w:spacing w:after="0" w:line="240" w:lineRule="auto"/>
    </w:pPr>
    <w:tblPr>
      <w:tblStyleRowBandSize w:val="1"/>
      <w:tblStyleColBandSize w:val="1"/>
    </w:tblPr>
    <w:tblStylePr w:type="firstRow">
      <w:pPr>
        <w:wordWrap/>
        <w:spacing w:beforeLines="0" w:before="60" w:beforeAutospacing="0" w:afterLines="0" w:after="60" w:afterAutospacing="0"/>
      </w:pPr>
      <w:rPr>
        <w:rFonts w:ascii="Arial" w:hAnsi="Arial"/>
        <w:color w:val="FFFFFF" w:themeColor="background1"/>
        <w:sz w:val="20"/>
      </w:rPr>
      <w:tblPr/>
      <w:tcPr>
        <w:tcBorders>
          <w:top w:val="single" w:sz="4" w:space="0" w:color="1D439C"/>
          <w:left w:val="single" w:sz="4" w:space="0" w:color="1D439C"/>
          <w:bottom w:val="single" w:sz="4" w:space="0" w:color="1D439C"/>
          <w:right w:val="single" w:sz="4" w:space="0" w:color="1D439C"/>
          <w:insideH w:val="single" w:sz="4" w:space="0" w:color="FFFFFF" w:themeColor="background1"/>
          <w:insideV w:val="single" w:sz="4" w:space="0" w:color="FFFFFF" w:themeColor="background1"/>
        </w:tcBorders>
        <w:shd w:val="clear" w:color="auto" w:fill="1D439C"/>
      </w:tcPr>
    </w:tblStylePr>
    <w:tblStylePr w:type="band1Horz">
      <w:pPr>
        <w:wordWrap/>
        <w:spacing w:beforeLines="0" w:before="60" w:beforeAutospacing="0" w:afterLines="0" w:after="60" w:afterAutospacing="0"/>
      </w:pPr>
      <w:rPr>
        <w:rFonts w:ascii="Arial" w:hAnsi="Arial"/>
        <w:color w:val="000000" w:themeColor="text1"/>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cBorders>
        <w:shd w:val="clear" w:color="auto" w:fill="D9E2F3"/>
      </w:tcPr>
    </w:tblStylePr>
    <w:tblStylePr w:type="band2Horz">
      <w:pPr>
        <w:wordWrap/>
        <w:spacing w:beforeLines="0" w:before="60" w:beforeAutospacing="0" w:afterLines="0" w:after="60" w:afterAutospacing="0"/>
      </w:pPr>
      <w:rPr>
        <w:rFonts w:ascii="Arial" w:hAnsi="Arial"/>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cBorders>
      </w:tcPr>
    </w:tblStylePr>
  </w:style>
  <w:style w:type="paragraph" w:customStyle="1" w:styleId="BodyText21">
    <w:name w:val="Body Text 21"/>
    <w:basedOn w:val="Normal"/>
    <w:rsid w:val="00220172"/>
    <w:pPr>
      <w:overflowPunct w:val="0"/>
      <w:autoSpaceDE w:val="0"/>
      <w:autoSpaceDN w:val="0"/>
      <w:adjustRightInd w:val="0"/>
      <w:spacing w:after="0" w:line="240" w:lineRule="auto"/>
      <w:ind w:right="140"/>
      <w:textAlignment w:val="baseline"/>
    </w:pPr>
    <w:rPr>
      <w:rFonts w:ascii="Palatino Linotype" w:eastAsia="Times New Roman" w:hAnsi="Palatino Linotype" w:cs="Times New Roman"/>
      <w:sz w:val="20"/>
      <w:szCs w:val="20"/>
      <w:lang w:val="fr-FR"/>
    </w:rPr>
  </w:style>
  <w:style w:type="paragraph" w:styleId="FootnoteText">
    <w:name w:val="footnote text"/>
    <w:basedOn w:val="Normal"/>
    <w:link w:val="FootnoteTextChar"/>
    <w:uiPriority w:val="99"/>
    <w:semiHidden/>
    <w:unhideWhenUsed/>
    <w:rsid w:val="00220172"/>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semiHidden/>
    <w:rsid w:val="00220172"/>
    <w:rPr>
      <w:rFonts w:ascii="Times New Roman" w:eastAsia="Times New Roman" w:hAnsi="Times New Roman" w:cs="Times New Roman"/>
      <w:sz w:val="20"/>
      <w:szCs w:val="20"/>
      <w:lang w:val="en-GB"/>
    </w:rPr>
  </w:style>
  <w:style w:type="character" w:styleId="FootnoteReference">
    <w:name w:val="footnote reference"/>
    <w:uiPriority w:val="99"/>
    <w:semiHidden/>
    <w:unhideWhenUsed/>
    <w:rsid w:val="002201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A65F4-E8D3-4E53-9BF8-D9F712791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289</Words>
  <Characters>1651</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Ismael</dc:creator>
  <cp:lastModifiedBy>Bob Simon</cp:lastModifiedBy>
  <cp:revision>2</cp:revision>
  <cp:lastPrinted>2016-05-04T08:44:00Z</cp:lastPrinted>
  <dcterms:created xsi:type="dcterms:W3CDTF">2016-12-05T09:11:00Z</dcterms:created>
  <dcterms:modified xsi:type="dcterms:W3CDTF">2016-12-05T09:11:00Z</dcterms:modified>
</cp:coreProperties>
</file>